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BB258" w14:textId="77777777" w:rsidR="00692EF4" w:rsidRPr="008E0573" w:rsidRDefault="00692EF4" w:rsidP="008E0573">
      <w:pPr>
        <w:spacing w:after="0"/>
        <w:rPr>
          <w:rFonts w:ascii="Arial" w:hAnsi="Arial" w:cs="Arial"/>
          <w:color w:val="003043"/>
          <w:sz w:val="26"/>
          <w:szCs w:val="26"/>
        </w:rPr>
      </w:pPr>
    </w:p>
    <w:p w14:paraId="12958774" w14:textId="40872762" w:rsidR="00692EF4" w:rsidRPr="008E0573" w:rsidRDefault="00692EF4" w:rsidP="008E0573">
      <w:pPr>
        <w:spacing w:after="0"/>
        <w:jc w:val="center"/>
        <w:rPr>
          <w:rFonts w:ascii="Arial" w:hAnsi="Arial" w:cs="Arial"/>
          <w:b/>
          <w:bCs/>
          <w:color w:val="003043"/>
          <w:sz w:val="44"/>
          <w:szCs w:val="44"/>
        </w:rPr>
      </w:pPr>
      <w:r>
        <w:rPr>
          <w:rFonts w:ascii="Arial" w:hAnsi="Arial" w:cs="Arial"/>
          <w:b/>
          <w:bCs/>
          <w:color w:val="003043"/>
          <w:sz w:val="44"/>
          <w:szCs w:val="44"/>
        </w:rPr>
        <w:t>Strategic Accounts Director Interview Question Bank</w:t>
      </w:r>
    </w:p>
    <w:p>
      <w:pPr>
        <w:rPr>
          <w:rFonts w:ascii="Arial" w:hAnsi="Arial" w:cs="Arial"/>
          <w:color w:val="003043"/>
          <w:sz w:val="26"/>
          <w:szCs w:val="26"/>
        </w:rPr>
      </w:pPr>
    </w:p>
    <w:p w14:paraId="23E8E767" w14:textId="77777777" w:rsidR="00A94F38" w:rsidRPr="00EB00BB" w:rsidRDefault="00A94F38" w:rsidP="00A94F38">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390217B6" w14:textId="6D5C3F13" w:rsidR="00A94F38" w:rsidRPr="00EB00BB" w:rsidRDefault="00A94F38" w:rsidP="00A94F38">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7D52593F" w14:textId="77777777" w:rsidR="00692EF4" w:rsidRPr="008E0573" w:rsidRDefault="00692EF4" w:rsidP="008E0573">
      <w:pPr>
        <w:spacing w:after="0"/>
        <w:rPr>
          <w:rFonts w:ascii="Arial" w:hAnsi="Arial" w:cs="Arial"/>
          <w:color w:val="003043"/>
          <w:sz w:val="26"/>
          <w:szCs w:val="26"/>
        </w:rPr>
      </w:pPr>
    </w:p>
    <w:p w14:paraId="5B36B71A" w14:textId="11CDF15E" w:rsidR="00692EF4" w:rsidRPr="00A94F38" w:rsidRDefault="00692EF4" w:rsidP="008E0573">
      <w:pPr>
        <w:spacing w:after="0"/>
        <w:rPr>
          <w:rFonts w:ascii="Arial" w:hAnsi="Arial" w:cs="Arial"/>
          <w:b/>
          <w:bCs/>
          <w:color w:val="003043"/>
          <w:sz w:val="32"/>
          <w:szCs w:val="32"/>
        </w:rPr>
      </w:pPr>
      <w:r>
        <w:rPr>
          <w:rFonts w:ascii="Arial" w:hAnsi="Arial" w:cs="Arial"/>
          <w:b/>
          <w:bCs/>
          <w:color w:val="003043"/>
          <w:sz w:val="32"/>
          <w:szCs w:val="32"/>
        </w:rPr>
        <w:t>How to use this guide</w:t>
      </w:r>
    </w:p>
    <w:p w14:paraId="5D1B4BF7" w14:textId="77777777" w:rsidR="00692EF4" w:rsidRPr="008E0573" w:rsidRDefault="00692EF4" w:rsidP="008E0573">
      <w:pPr>
        <w:spacing w:after="0"/>
        <w:rPr>
          <w:rFonts w:ascii="Arial" w:hAnsi="Arial" w:cs="Arial"/>
          <w:color w:val="003043"/>
          <w:sz w:val="26"/>
          <w:szCs w:val="26"/>
        </w:rPr>
      </w:pPr>
    </w:p>
    <w:p w14:paraId="7B3E35AB" w14:textId="77777777" w:rsidR="00692EF4" w:rsidRPr="00A94F38" w:rsidRDefault="00692EF4" w:rsidP="008E0573">
      <w:pPr>
        <w:spacing w:after="0"/>
        <w:rPr>
          <w:rFonts w:ascii="Arial" w:hAnsi="Arial" w:cs="Arial"/>
          <w:color w:val="003043"/>
          <w:sz w:val="26"/>
          <w:szCs w:val="26"/>
        </w:rPr>
      </w:pPr>
      <w:r>
        <w:rPr>
          <w:rFonts w:ascii="Arial" w:hAnsi="Arial" w:cs="Arial"/>
          <w:color w:val="003043"/>
          <w:sz w:val="26"/>
          <w:szCs w:val="26"/>
        </w:rPr>
        <w:t>This question bank is structured around the core accountabilities in the Strategic Accounts Director job description: strategic account leadership &amp; client partnership, revenue growth &amp; value creation, cross-functional orchestration &amp; delivery excellence, market intelligence &amp; strategic influence, executive relationship management, and negotiation &amp; contracting. It closes with questions on qualifications/experience fit and a short set of closing questions for the candidate.</w:t>
      </w:r>
    </w:p>
    <w:p w14:paraId="1C9DD364" w14:textId="77777777" w:rsidR="00692EF4" w:rsidRPr="00A94F38" w:rsidRDefault="00692EF4" w:rsidP="008E0573">
      <w:pPr>
        <w:spacing w:after="0"/>
        <w:rPr>
          <w:rFonts w:ascii="Arial" w:hAnsi="Arial" w:cs="Arial"/>
          <w:color w:val="003043"/>
          <w:sz w:val="26"/>
          <w:szCs w:val="26"/>
        </w:rPr>
      </w:pPr>
    </w:p>
    <w:p w14:paraId="6DC356F4" w14:textId="372AB202" w:rsidR="00692EF4" w:rsidRPr="00A94F38" w:rsidRDefault="00692EF4" w:rsidP="008E0573">
      <w:pPr>
        <w:spacing w:after="0"/>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Commercial Director or CEO should weight Sections 1, 3 and 4 more heavily.</w:t>
      </w:r>
    </w:p>
    <w:p w14:paraId="51317E1A" w14:textId="77777777" w:rsidR="00692EF4" w:rsidRPr="008E0573" w:rsidRDefault="00692EF4" w:rsidP="008E0573">
      <w:pPr>
        <w:spacing w:after="0"/>
        <w:rPr>
          <w:rFonts w:ascii="Arial" w:hAnsi="Arial" w:cs="Arial"/>
          <w:color w:val="003043"/>
          <w:sz w:val="26"/>
          <w:szCs w:val="26"/>
        </w:rPr>
      </w:pPr>
    </w:p>
    <w:p w14:paraId="72BF9D7C" w14:textId="41026735" w:rsidR="00692EF4" w:rsidRPr="00A94F38" w:rsidRDefault="00692EF4" w:rsidP="008E0573">
      <w:pPr>
        <w:spacing w:after="0"/>
        <w:rPr>
          <w:rFonts w:ascii="Arial" w:hAnsi="Arial" w:cs="Arial"/>
          <w:b/>
          <w:bCs/>
          <w:color w:val="003043"/>
          <w:sz w:val="32"/>
          <w:szCs w:val="32"/>
        </w:rPr>
      </w:pPr>
      <w:r>
        <w:rPr>
          <w:rFonts w:ascii="Arial" w:hAnsi="Arial" w:cs="Arial"/>
          <w:b/>
          <w:bCs/>
          <w:color w:val="003043"/>
          <w:sz w:val="32"/>
          <w:szCs w:val="32"/>
        </w:rPr>
        <w:t>1. Strategic Account Leadership &amp; Client Partnership</w:t>
      </w:r>
    </w:p>
    <w:p w14:paraId="3C09896B" w14:textId="77777777" w:rsidR="00692EF4" w:rsidRPr="008E0573" w:rsidRDefault="00692EF4" w:rsidP="008E0573">
      <w:pPr>
        <w:spacing w:after="0"/>
        <w:rPr>
          <w:rFonts w:ascii="Arial" w:hAnsi="Arial" w:cs="Arial"/>
          <w:color w:val="003043"/>
          <w:sz w:val="26"/>
          <w:szCs w:val="26"/>
        </w:rPr>
      </w:pPr>
    </w:p>
    <w:p w14:paraId="54E9B2F3" w14:textId="297BD3E7" w:rsidR="00692EF4" w:rsidRPr="00A94F38" w:rsidRDefault="00692EF4" w:rsidP="008E0573">
      <w:pPr>
        <w:spacing w:after="0"/>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strategic account plan you developed for a key client. What was the single most consequential decision you made to deepen the partnership (e.g., expanding into new services, restructuring the commercial relationship, or investing in dedicated resources), and how did you arrive at that decision?</w:t>
      </w:r>
    </w:p>
    <w:p w14:paraId="4E26A45F" w14:textId="58488D9D"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framework. Evidence of deep client understanding (their pipeline, pressures, business drivers). Comfort articulating the trade-offs and risks involved, not just the successful outcome. An understanding of how to align site capabilities with client objectives.</w:t>
      </w:r>
    </w:p>
    <w:p w14:paraId="398EA5A2" w14:textId="3CD0C7E4" w:rsidR="00692EF4" w:rsidRPr="00A94F38" w:rsidRDefault="00692EF4" w:rsidP="008E0573">
      <w:pPr>
        <w:spacing w:after="0"/>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had to rebuild a struggling strategic account relationship. What was the root cause of the dissatisfaction, how did you approach the recovery, and what was the outcome?</w:t>
      </w:r>
    </w:p>
    <w:p w14:paraId="169EE031" w14:textId="6CF51F5B"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Honesty and self-awareness. Evidence of a structured approach to relationship repair (e.g., listening, root cause analysis, action planning, follow-through). Strong communication and empathy. A tangible outcome demonstrating successful recovery and renewed trust.</w:t>
      </w:r>
    </w:p>
    <w:p w14:paraId="19337390" w14:textId="6C507CFD" w:rsidR="00692EF4" w:rsidRPr="00A94F38" w:rsidRDefault="00692EF4" w:rsidP="008E0573">
      <w:pPr>
        <w:spacing w:after="0"/>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How do you establish and lead joint governance forums with key clients to monitor performance, anticipate evolving needs, and ensure strategic alignment? Give a specific example of how you've made these forums effective.</w:t>
      </w:r>
    </w:p>
    <w:p w14:paraId="20D0FD69" w14:textId="2F992E7D"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client governance. Evidence of a structured approach to executive business reviews, joint scorecards, and issue escalation. An understanding of how to use governance forums to drive strategic alignment and pre-empt issues. A tangible example of a successful governance forum.</w:t>
      </w:r>
    </w:p>
    <w:p w14:paraId="7EC43E14" w14:textId="504273DE" w:rsidR="00692EF4" w:rsidRPr="00A94F38" w:rsidRDefault="00692EF4" w:rsidP="008E0573">
      <w:pPr>
        <w:spacing w:after="0"/>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map a client's organization to identify and build relationships with key decision-makers beyond your primary contact (e.g., R&amp;D, procurement, technical operations, C-suite)? Give a specific example of how you've expanded your network within a client organization.</w:t>
      </w:r>
    </w:p>
    <w:p w14:paraId="78E89DB0" w14:textId="143A2C7C"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systematic, strategic approach to relationship mapping. Evidence of building multi-level relationships across client functions. An understanding of the importance of broad relationship networks to account resilience. Practical examples of expanding influence within a client organization.</w:t>
      </w:r>
    </w:p>
    <w:p w14:paraId="0EF66CAA" w14:textId="77777777" w:rsidR="00692EF4" w:rsidRPr="008E0573" w:rsidRDefault="00692EF4" w:rsidP="008E0573">
      <w:pPr>
        <w:spacing w:after="0"/>
        <w:rPr>
          <w:rFonts w:ascii="Arial" w:hAnsi="Arial" w:cs="Arial"/>
          <w:color w:val="003043"/>
          <w:sz w:val="26"/>
          <w:szCs w:val="26"/>
        </w:rPr>
      </w:pPr>
    </w:p>
    <w:p w14:paraId="735CF69D" w14:textId="5C1D9CBA" w:rsidR="00692EF4" w:rsidRPr="00A94F38" w:rsidRDefault="00692EF4" w:rsidP="008E0573">
      <w:pPr>
        <w:spacing w:after="0"/>
        <w:rPr>
          <w:rFonts w:ascii="Arial" w:hAnsi="Arial" w:cs="Arial"/>
          <w:b/>
          <w:bCs/>
          <w:color w:val="003043"/>
          <w:sz w:val="32"/>
          <w:szCs w:val="32"/>
        </w:rPr>
      </w:pPr>
      <w:r>
        <w:rPr>
          <w:rFonts w:ascii="Arial" w:hAnsi="Arial" w:cs="Arial"/>
          <w:b/>
          <w:bCs/>
          <w:color w:val="003043"/>
          <w:sz w:val="32"/>
          <w:szCs w:val="32"/>
        </w:rPr>
        <w:lastRenderedPageBreak/>
        <w:t>2. Revenue Growth &amp; Value Creation</w:t>
      </w:r>
    </w:p>
    <w:p w14:paraId="506DCBD6" w14:textId="77777777" w:rsidR="00692EF4" w:rsidRPr="008E788C" w:rsidRDefault="00692EF4" w:rsidP="008E0573">
      <w:pPr>
        <w:spacing w:after="0"/>
        <w:rPr>
          <w:rFonts w:ascii="Arial" w:hAnsi="Arial" w:cs="Arial"/>
          <w:color w:val="003043"/>
          <w:sz w:val="26"/>
          <w:szCs w:val="26"/>
        </w:rPr>
      </w:pPr>
    </w:p>
    <w:p w14:paraId="1F31B2AD" w14:textId="71FFAB9E"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Describe a specific example of how you drove revenue expansion through strategic upselling or cross-selling within a key account. What was the opportunity, how did you identify it, and what was the outcome?</w:t>
      </w:r>
    </w:p>
    <w:p w14:paraId="32A3290E" w14:textId="4ADF2B97"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commercial, growth-oriented mindset. Evidence of proactive opportunity identification and qualification. Practical experience with upselling or cross-selling in a CDMO context. A tangible outcome with measurable results (e.g., "increased revenue by X%," "expanded scope to include Y new services").</w:t>
      </w:r>
    </w:p>
    <w:p w14:paraId="747D6131" w14:textId="70D62DCE"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How do you maximize the site's "share of wallet" with key clients by mapping all service touchpoints and aligning the full service portfolio to client needs? Give a specific example of how you've increased share of wallet.</w:t>
      </w:r>
    </w:p>
    <w:p w14:paraId="5A6FD1A0" w14:textId="61788B71"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systematic approach to account penetration. Evidence of understanding the client's full service needs and the site's full capabilities. Practical experience with identifying gaps and opportunities. A tangible example of increasing share of wallet.</w:t>
      </w:r>
    </w:p>
    <w:p w14:paraId="70BF8A13" w14:textId="428A204F"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Tell me about a complex commercial negotiation you led for a strategic account. What was the deal structure, what were the key points of tension, and how did you protect profitability while securing the partnership?</w:t>
      </w:r>
    </w:p>
    <w:p w14:paraId="2F50EC5A" w14:textId="78410001"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understanding of CDMO pricing models and contract structures. Evidence of preparation (e.g., understanding client alternatives, knowing your walk-away point). Strong negotiation tactics and the ability to find creative solutions (e.g., multi-year commitments, milestone payments, tiered pricing).</w:t>
      </w:r>
    </w:p>
    <w:p w14:paraId="548F6B33" w14:textId="63E25D87"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monitor account performance against revenue targets, margin goals, and growth KPIs? Describe your approach to leading executive reviews and reporting insights to site leadership.</w:t>
      </w:r>
    </w:p>
    <w:p w14:paraId="1A58D41D" w14:textId="5B76E1D7"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data-driven, disciplined approach to account management. Evidence of tracking and reporting key commercial metrics. Practical experience with executive business reviews and internal reporting. An understanding of the importance of communicating account performance to leadership.</w:t>
      </w:r>
    </w:p>
    <w:p w14:paraId="5CCE1568" w14:textId="77777777" w:rsidR="00692EF4" w:rsidRPr="008E0573" w:rsidRDefault="00692EF4" w:rsidP="008E0573">
      <w:pPr>
        <w:spacing w:after="0"/>
        <w:rPr>
          <w:rFonts w:ascii="Arial" w:hAnsi="Arial" w:cs="Arial"/>
          <w:color w:val="003043"/>
          <w:sz w:val="26"/>
          <w:szCs w:val="26"/>
        </w:rPr>
      </w:pPr>
    </w:p>
    <w:p w14:paraId="66A57242" w14:textId="79CDC0F4" w:rsidR="00692EF4" w:rsidRPr="008E788C" w:rsidRDefault="00692EF4" w:rsidP="008E0573">
      <w:pPr>
        <w:spacing w:after="0"/>
        <w:rPr>
          <w:rFonts w:ascii="Arial" w:hAnsi="Arial" w:cs="Arial"/>
          <w:b/>
          <w:bCs/>
          <w:color w:val="003043"/>
          <w:sz w:val="32"/>
          <w:szCs w:val="32"/>
        </w:rPr>
      </w:pPr>
      <w:r>
        <w:rPr>
          <w:rFonts w:ascii="Arial" w:hAnsi="Arial" w:cs="Arial"/>
          <w:b/>
          <w:bCs/>
          <w:color w:val="003043"/>
          <w:sz w:val="32"/>
          <w:szCs w:val="32"/>
        </w:rPr>
        <w:t>3. Cross-Functional Orchestration &amp; Delivery Excellence</w:t>
      </w:r>
    </w:p>
    <w:p w14:paraId="741D28B6" w14:textId="77777777" w:rsidR="00692EF4" w:rsidRPr="008E0573" w:rsidRDefault="00692EF4" w:rsidP="008E0573">
      <w:pPr>
        <w:spacing w:after="0"/>
        <w:rPr>
          <w:rFonts w:ascii="Arial" w:hAnsi="Arial" w:cs="Arial"/>
          <w:color w:val="003043"/>
          <w:sz w:val="26"/>
          <w:szCs w:val="26"/>
        </w:rPr>
      </w:pPr>
    </w:p>
    <w:p w14:paraId="1DAFCD0C" w14:textId="0911C85C"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a situation where you had to orchestrate cross-functional engagement between a client and internal teams (technical, operational, project management) to resolve a complex issue or deliver a challenging project. What was your role, and how did you ensure a successful outcome?</w:t>
      </w:r>
    </w:p>
    <w:p w14:paraId="26B6CCDC" w14:textId="3EA6B9C0"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cross-functional leadership and orchestration skills. Evidence of acting as the "voice of the customer" internally. Practical experience with managing internal stakeholders and driving accountability. A tangible example of successful delivery through cross-functional collaboration.</w:t>
      </w:r>
    </w:p>
    <w:p w14:paraId="520ED084" w14:textId="4436611D"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Tell me about a time you had to champion a client's needs internally when there was resistance from operations, technical, or project management teams. How did you navigate the conflict, and what was the outcome?</w:t>
      </w:r>
    </w:p>
    <w:p w14:paraId="5D3F31D8" w14:textId="19C769FB"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advocacy and influencing skills. Evidence of balancing client needs with operational realities. Practical experience with managing internal conflict constructively. A focus on finding win-win solutions.</w:t>
      </w:r>
    </w:p>
    <w:p w14:paraId="20F35318" w14:textId="15E61187"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How do you lead the development of complex proposals and presentations, translating technical capabilities into compelling commercial value propositions for key clients? Give a specific example of a successful proposal you led.</w:t>
      </w:r>
    </w:p>
    <w:p w14:paraId="4CB4CA29" w14:textId="3EEA8400"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commercial, client-centric approach to proposal development. Evidence of translating technical complexity into clear client value. Practical experience with leading cross-functional proposal teams. A tangible example of a successful proposal that won new business or expanded an existing relationship.</w:t>
      </w:r>
    </w:p>
    <w:p w14:paraId="2E7E3F73" w14:textId="50387D2B"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lastRenderedPageBreak/>
        <w:t>Q12.</w:t>
      </w:r>
      <w:r>
        <w:rPr>
          <w:rFonts w:ascii="Arial" w:hAnsi="Arial" w:cs="Arial"/>
          <w:color w:val="003043"/>
          <w:sz w:val="26"/>
          <w:szCs w:val="26"/>
        </w:rPr>
        <w:t xml:space="preserve"> How do you ensure that client feedback and insights are effectively communicated to internal teams to drive continuous improvement in service delivery? Give a specific example of how you've used client feedback to drive change.</w:t>
      </w:r>
    </w:p>
    <w:p w14:paraId="20BBEF21" w14:textId="7BF77759"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systematic approach to gathering and acting on client feedback. Evidence of using client insights to drive internal improvements. Practical experience with client satisfaction surveys, executive business reviews, or similar feedback mechanisms. A tangible example of a change driven by client feedback.</w:t>
      </w:r>
    </w:p>
    <w:p w14:paraId="64D17743" w14:textId="77777777" w:rsidR="00692EF4" w:rsidRPr="008E0573" w:rsidRDefault="00692EF4" w:rsidP="008E0573">
      <w:pPr>
        <w:spacing w:after="0"/>
        <w:rPr>
          <w:rFonts w:ascii="Arial" w:hAnsi="Arial" w:cs="Arial"/>
          <w:color w:val="003043"/>
          <w:sz w:val="26"/>
          <w:szCs w:val="26"/>
        </w:rPr>
      </w:pPr>
    </w:p>
    <w:p w14:paraId="1DB18AAF" w14:textId="70BC5534" w:rsidR="00692EF4" w:rsidRPr="00950CD8" w:rsidRDefault="00692EF4" w:rsidP="008E0573">
      <w:pPr>
        <w:spacing w:after="0"/>
        <w:rPr>
          <w:rFonts w:ascii="Arial" w:hAnsi="Arial" w:cs="Arial"/>
          <w:b/>
          <w:bCs/>
          <w:color w:val="003043"/>
          <w:sz w:val="32"/>
          <w:szCs w:val="32"/>
        </w:rPr>
      </w:pPr>
      <w:r>
        <w:rPr>
          <w:rFonts w:ascii="Arial" w:hAnsi="Arial" w:cs="Arial"/>
          <w:b/>
          <w:bCs/>
          <w:color w:val="003043"/>
          <w:sz w:val="32"/>
          <w:szCs w:val="32"/>
        </w:rPr>
        <w:t>4. Market Intelligence &amp; Strategic Influence</w:t>
      </w:r>
    </w:p>
    <w:p w14:paraId="3F2212F2" w14:textId="77777777" w:rsidR="00692EF4" w:rsidRPr="008E0573" w:rsidRDefault="00692EF4" w:rsidP="008E0573">
      <w:pPr>
        <w:spacing w:after="0"/>
        <w:rPr>
          <w:rFonts w:ascii="Arial" w:hAnsi="Arial" w:cs="Arial"/>
          <w:color w:val="003043"/>
          <w:sz w:val="26"/>
          <w:szCs w:val="26"/>
        </w:rPr>
      </w:pPr>
    </w:p>
    <w:p w14:paraId="193DB0AC" w14:textId="37902067"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How do you provide strategic market intelligence and competitive insights to the Site Director and leadership team to inform decisions on capacity, capability, and long-term site investment? Give a specific example of an insight you provided that influenced a strategic decision.</w:t>
      </w:r>
    </w:p>
    <w:p w14:paraId="5CD0F965" w14:textId="7BDFB943"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An externally oriented, strategic mindset. Evidence of systematic market scanning and intelligence gathering. Practical experience with translating market insights into actionable recommendations for leadership. A tangible example of an insight that influenced a strategic decision.</w:t>
      </w:r>
    </w:p>
    <w:p w14:paraId="0F8D072E" w14:textId="37876DF7"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Tell me about a time you identified a significant market trend or regulatory shift that had implications for your clients and for the site's capabilities. How did you respond, and what was the outcome?</w:t>
      </w:r>
    </w:p>
    <w:p w14:paraId="650F8C79" w14:textId="113C8764"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Proactive market awareness and strategic thinking. Evidence of understanding industry trends, regulatory dynamics, and competitor activities. Practical experience with adapting account strategies or site capabilities in response to external trends. A tangible example of a successful response to a market shift.</w:t>
      </w:r>
    </w:p>
    <w:p w14:paraId="57A3EEBE" w14:textId="127BEC69"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maintain high-level business acumen and stay current with your clients' development pipelines, strategic priorities, and competitive pressures? Describe your approach to client intelligence gathering.</w:t>
      </w:r>
    </w:p>
    <w:p w14:paraId="079FABBB" w14:textId="5D816392"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disciplined, systematic approach to client intelligence. Evidence of tracking client announcements, financial results, pipeline updates, and strategic priorities. Practical experience with using client intelligence to inform account strategy. An understanding of the importance of staying ahead of client needs.</w:t>
      </w:r>
    </w:p>
    <w:p w14:paraId="138BE201" w14:textId="77777777" w:rsidR="00692EF4" w:rsidRPr="008E788C" w:rsidRDefault="00692EF4" w:rsidP="008E0573">
      <w:pPr>
        <w:spacing w:after="0"/>
        <w:rPr>
          <w:rFonts w:ascii="Arial" w:hAnsi="Arial" w:cs="Arial"/>
          <w:color w:val="003043"/>
          <w:sz w:val="26"/>
          <w:szCs w:val="26"/>
        </w:rPr>
      </w:pPr>
    </w:p>
    <w:p w14:paraId="69AD97AD" w14:textId="0FA83AE4" w:rsidR="00692EF4" w:rsidRPr="008E788C" w:rsidRDefault="00692EF4" w:rsidP="008E0573">
      <w:pPr>
        <w:spacing w:after="0"/>
        <w:rPr>
          <w:rFonts w:ascii="Arial" w:hAnsi="Arial" w:cs="Arial"/>
          <w:b/>
          <w:bCs/>
          <w:color w:val="003043"/>
          <w:sz w:val="32"/>
          <w:szCs w:val="32"/>
        </w:rPr>
      </w:pPr>
      <w:r>
        <w:rPr>
          <w:rFonts w:ascii="Arial" w:hAnsi="Arial" w:cs="Arial"/>
          <w:b/>
          <w:bCs/>
          <w:color w:val="003043"/>
          <w:sz w:val="32"/>
          <w:szCs w:val="32"/>
        </w:rPr>
        <w:t>5. Executive Relationship Management</w:t>
      </w:r>
    </w:p>
    <w:p w14:paraId="43A0CA86" w14:textId="77777777" w:rsidR="00692EF4" w:rsidRPr="008E0573" w:rsidRDefault="00692EF4" w:rsidP="008E0573">
      <w:pPr>
        <w:spacing w:after="0"/>
        <w:rPr>
          <w:rFonts w:ascii="Arial" w:hAnsi="Arial" w:cs="Arial"/>
          <w:color w:val="003043"/>
          <w:sz w:val="26"/>
          <w:szCs w:val="26"/>
        </w:rPr>
      </w:pPr>
    </w:p>
    <w:p w14:paraId="0A864821" w14:textId="761CDDA4"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Describe your experience building and managing deep, executive-level relationships with C-suite clients. How do you earn the trust and credibility required to serve as a strategic partner at that level?</w:t>
      </w:r>
    </w:p>
    <w:p w14:paraId="3028A28C" w14:textId="4555C30D"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sophisticated understanding of executive relationship building. Evidence of building trust through credibility, reliability, and strategic value. Practical experience with C-suite engagement. An understanding of the importance of executive relationships to long-term partnership.</w:t>
      </w:r>
    </w:p>
    <w:p w14:paraId="272354F4" w14:textId="68B85FA4"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Tell me about a time you had to manage a difficult conversation with a senior client executive (e.g., about a service failure, a price increase, or a scope change). How did you prepare, how did you handle the conversation, and what was the outcome?</w:t>
      </w:r>
    </w:p>
    <w:p w14:paraId="4C61E3EF" w14:textId="1EB57B5F"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communication, empathy, and negotiation skills. Evidence of preparation and strategic thinking. Practical experience with managing difficult conversations constructively. A focus on preserving the relationship while addressing the issue.</w:t>
      </w:r>
    </w:p>
    <w:p w14:paraId="510C16B6" w14:textId="5C730B84"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balance the need to drive commercial outcomes with the need to build long-term, trusted client relationships? Give a specific example of how you've navigated this tension.</w:t>
      </w:r>
    </w:p>
    <w:p w14:paraId="67A99FB3" w14:textId="66864CA3"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sophisticated understanding of the balance between short-term commercial outcomes and long-term relationship value. Evidence of making decisions that protect the partnership while achieving commercial objectives. Practical experience with navigating this tension successfully.</w:t>
      </w:r>
    </w:p>
    <w:p w14:paraId="71607209" w14:textId="77777777" w:rsidR="00692EF4" w:rsidRPr="008E0573" w:rsidRDefault="00692EF4" w:rsidP="008E0573">
      <w:pPr>
        <w:spacing w:after="0"/>
        <w:rPr>
          <w:rFonts w:ascii="Arial" w:hAnsi="Arial" w:cs="Arial"/>
          <w:color w:val="003043"/>
          <w:sz w:val="26"/>
          <w:szCs w:val="26"/>
        </w:rPr>
      </w:pPr>
    </w:p>
    <w:p w14:paraId="6016D0AF" w14:textId="5A0F4C2E" w:rsidR="00692EF4" w:rsidRPr="00950CD8" w:rsidRDefault="00692EF4" w:rsidP="008E0573">
      <w:pPr>
        <w:spacing w:after="0"/>
        <w:rPr>
          <w:rFonts w:ascii="Arial" w:hAnsi="Arial" w:cs="Arial"/>
          <w:b/>
          <w:bCs/>
          <w:color w:val="003043"/>
          <w:sz w:val="32"/>
          <w:szCs w:val="32"/>
        </w:rPr>
      </w:pPr>
      <w:r>
        <w:rPr>
          <w:rFonts w:ascii="Arial" w:hAnsi="Arial" w:cs="Arial"/>
          <w:b/>
          <w:bCs/>
          <w:color w:val="003043"/>
          <w:sz w:val="32"/>
          <w:szCs w:val="32"/>
        </w:rPr>
        <w:lastRenderedPageBreak/>
        <w:t>6. Negotiation &amp; Contracting</w:t>
      </w:r>
    </w:p>
    <w:p w14:paraId="6650C488" w14:textId="77777777" w:rsidR="00692EF4" w:rsidRPr="008E788C" w:rsidRDefault="00692EF4" w:rsidP="008E0573">
      <w:pPr>
        <w:spacing w:after="0"/>
        <w:rPr>
          <w:rFonts w:ascii="Arial" w:hAnsi="Arial" w:cs="Arial"/>
          <w:b/>
          <w:bCs/>
          <w:color w:val="003043"/>
          <w:sz w:val="26"/>
          <w:szCs w:val="26"/>
        </w:rPr>
      </w:pPr>
    </w:p>
    <w:p w14:paraId="43907205" w14:textId="4BD94841"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Walk me through a complex contract negotiation you led for a strategic account. What were the key commercial and legal terms you had to navigate, and how did you ensure a mutually beneficial outcome?</w:t>
      </w:r>
    </w:p>
    <w:p w14:paraId="2F8BB64B" w14:textId="6C932997"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understanding of CDMO contract structures and key terms (e.g., pricing, scope, timelines, liability, IP). Evidence of preparation and strategic negotiation. Practical experience with navigating complex contractual issues. A focus on finding win-win solutions.</w:t>
      </w:r>
    </w:p>
    <w:p w14:paraId="4AA09AC9" w14:textId="284BB0FA"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Tell me about a time you had to walk away from a deal or push back on a client's demands to protect the site's interests. How did you make the decision, and how did you communicate it?</w:t>
      </w:r>
    </w:p>
    <w:p w14:paraId="690BDB1C" w14:textId="0DEF3BC1"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Commercial courage and integrity. Evidence of knowing when to say no and protecting the organization's interests. Strong communication and relationship management skills. A focus on preserving the relationship even when saying no.</w:t>
      </w:r>
    </w:p>
    <w:p w14:paraId="1D121991" w14:textId="0FC965D8"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How do you approach pricing and contracting strategies for strategic accounts to ensure profitable, sustainable partnerships while remaining competitive? Describe your approach to value-based pricing.</w:t>
      </w:r>
    </w:p>
    <w:p w14:paraId="6D4D95E7" w14:textId="77E6B2A9"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Sophisticated commercial and financial acumen. Evidence of understanding the full cost of service delivery and the value delivered to the client. Practical experience with value-based pricing and tiered pricing models. An understanding of the importance of protecting margins while winning business.</w:t>
      </w:r>
    </w:p>
    <w:p w14:paraId="547CA532" w14:textId="77777777" w:rsidR="00692EF4" w:rsidRPr="008E0573" w:rsidRDefault="00692EF4" w:rsidP="008E0573">
      <w:pPr>
        <w:spacing w:after="0"/>
        <w:rPr>
          <w:rFonts w:ascii="Arial" w:hAnsi="Arial" w:cs="Arial"/>
          <w:color w:val="003043"/>
          <w:sz w:val="26"/>
          <w:szCs w:val="26"/>
        </w:rPr>
      </w:pPr>
    </w:p>
    <w:p w14:paraId="659C32F0" w14:textId="669111F4" w:rsidR="00692EF4" w:rsidRPr="00950CD8" w:rsidRDefault="00692EF4" w:rsidP="008E0573">
      <w:pPr>
        <w:spacing w:after="0"/>
        <w:rPr>
          <w:rFonts w:ascii="Arial" w:hAnsi="Arial" w:cs="Arial"/>
          <w:b/>
          <w:bCs/>
          <w:color w:val="003043"/>
          <w:sz w:val="32"/>
          <w:szCs w:val="32"/>
        </w:rPr>
      </w:pPr>
      <w:r>
        <w:rPr>
          <w:rFonts w:ascii="Arial" w:hAnsi="Arial" w:cs="Arial"/>
          <w:b/>
          <w:bCs/>
          <w:color w:val="003043"/>
          <w:sz w:val="32"/>
          <w:szCs w:val="32"/>
        </w:rPr>
        <w:t>7. Qualifications, Fit &amp; Motivation</w:t>
      </w:r>
    </w:p>
    <w:p w14:paraId="345B0A9D" w14:textId="77777777" w:rsidR="00692EF4" w:rsidRPr="008E0573" w:rsidRDefault="00692EF4" w:rsidP="008E0573">
      <w:pPr>
        <w:spacing w:after="0"/>
        <w:rPr>
          <w:rFonts w:ascii="Arial" w:hAnsi="Arial" w:cs="Arial"/>
          <w:color w:val="003043"/>
          <w:sz w:val="26"/>
          <w:szCs w:val="26"/>
        </w:rPr>
      </w:pPr>
    </w:p>
    <w:p w14:paraId="23B2F251" w14:textId="7D2B0AF5"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This role requires deep commercial experience in a CDMO environment, the ability to build executive-level client relationships, and strong cross-functional leadership skills. What in your background makes you confident you can operate at this level, and where do you expect the learning curve to be steepest?</w:t>
      </w:r>
    </w:p>
    <w:p w14:paraId="58D7C4E9" w14:textId="06F47E84"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modalities and client base. A clear-eyed view of the specific challenges of the role.</w:t>
      </w:r>
    </w:p>
    <w:p w14:paraId="5EC7DB06" w14:textId="3F3F7F36"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Why are you interested in this organization and this specific Strategic Accounts Director mandate, and why at this point in your career?</w:t>
      </w:r>
    </w:p>
    <w:p w14:paraId="581A6DFC" w14:textId="1BEFDFC7"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client profile, service portfolio, growth ambitions) rather than generic ambition. A clear articulation of why their personal values and career goals align with the company's mission and the challenges of this position.</w:t>
      </w:r>
    </w:p>
    <w:p w14:paraId="03BA31FC" w14:textId="1A3A4B7D" w:rsidR="00692EF4" w:rsidRPr="008E788C" w:rsidRDefault="00692EF4" w:rsidP="008E0573">
      <w:pPr>
        <w:spacing w:after="0"/>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What would you need from the Commercial Director and the broader executive team in your first six months to be effective in this role, and what would you consider a realistic marker of success at the one-year mark?</w:t>
      </w:r>
    </w:p>
    <w:p w14:paraId="6A76425A" w14:textId="7EF3DE0D" w:rsidR="00692EF4" w:rsidRPr="00950CD8"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each key account relationship and the performance history," or "I need a clear view of the site's capacity roadmap and investment plans"). A measurable, appropriately scoped definition of early success (e.g., "expanding revenue from key accounts by X%," "securing a multi-year strategic agreement with a key client," or "building a 12-month account plan for each key client with clear growth targets").</w:t>
      </w:r>
    </w:p>
    <w:p w14:paraId="55DC6A9C" w14:textId="77777777" w:rsidR="00692EF4" w:rsidRPr="008E0573" w:rsidRDefault="00692EF4" w:rsidP="008E0573">
      <w:pPr>
        <w:spacing w:after="0"/>
        <w:rPr>
          <w:rFonts w:ascii="Arial" w:hAnsi="Arial" w:cs="Arial"/>
          <w:color w:val="003043"/>
          <w:sz w:val="26"/>
          <w:szCs w:val="26"/>
        </w:rPr>
      </w:pPr>
    </w:p>
    <w:p w14:paraId="6B0DDCD6" w14:textId="6D287C7A" w:rsidR="00692EF4" w:rsidRPr="001E0096" w:rsidRDefault="00692EF4" w:rsidP="008E0573">
      <w:pPr>
        <w:spacing w:after="0"/>
        <w:rPr>
          <w:rFonts w:ascii="Arial" w:hAnsi="Arial" w:cs="Arial"/>
          <w:b/>
          <w:bCs/>
          <w:color w:val="003043"/>
          <w:sz w:val="32"/>
          <w:szCs w:val="32"/>
        </w:rPr>
      </w:pPr>
      <w:r>
        <w:rPr>
          <w:rFonts w:ascii="Arial" w:hAnsi="Arial" w:cs="Arial"/>
          <w:b/>
          <w:bCs/>
          <w:color w:val="003043"/>
          <w:sz w:val="32"/>
          <w:szCs w:val="32"/>
        </w:rPr>
        <w:t>Closing questions for the candidate</w:t>
      </w:r>
    </w:p>
    <w:p w14:paraId="0DDDF1F6" w14:textId="77777777" w:rsidR="00692EF4" w:rsidRPr="008E0573" w:rsidRDefault="00692EF4" w:rsidP="008E0573">
      <w:pPr>
        <w:spacing w:after="0"/>
        <w:rPr>
          <w:rFonts w:ascii="Arial" w:hAnsi="Arial" w:cs="Arial"/>
          <w:color w:val="003043"/>
          <w:sz w:val="26"/>
          <w:szCs w:val="26"/>
        </w:rPr>
      </w:pPr>
    </w:p>
    <w:p w14:paraId="1698135B" w14:textId="77777777" w:rsidR="00692EF4" w:rsidRPr="001E0096" w:rsidRDefault="00692EF4" w:rsidP="008E0573">
      <w:pPr>
        <w:spacing w:after="0"/>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632B4B3F" w14:textId="77777777" w:rsidR="00692EF4" w:rsidRPr="001E0096" w:rsidRDefault="00692EF4" w:rsidP="008E0573">
      <w:pPr>
        <w:spacing w:after="0"/>
        <w:rPr>
          <w:rFonts w:ascii="Arial" w:hAnsi="Arial" w:cs="Arial"/>
          <w:color w:val="003043"/>
          <w:sz w:val="26"/>
          <w:szCs w:val="26"/>
        </w:rPr>
      </w:pPr>
    </w:p>
    <w:p w14:paraId="0EF28AC7" w14:textId="34D71DC6" w:rsidR="00692EF4" w:rsidRPr="001E0096" w:rsidRDefault="00692EF4"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The current portfolio of strategic accounts, their revenue contribution, and the biggest opportunities and risks within each.</w:t>
      </w:r>
    </w:p>
    <w:p w14:paraId="0D90CC63" w14:textId="27195ABD" w:rsidR="00692EF4" w:rsidRPr="001E0096" w:rsidRDefault="00692EF4"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The organization's commercial strategy for strategic accounts and the expectations for growth and margin expansion.</w:t>
      </w:r>
    </w:p>
    <w:p w14:paraId="4ACC5CB7" w14:textId="13F885A3" w:rsidR="00692EF4" w:rsidRPr="001E0096" w:rsidRDefault="00692EF4"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 xml:space="preserve">The relationship between the Strategic Accounts team and other functions (Operations, Technical, Project Management), specifically, where past friction has occurred and how it has been resolved.</w:t>
      </w:r>
    </w:p>
    <w:p w14:paraId="322E1D93" w14:textId="6C16082C" w:rsidR="00692EF4" w:rsidRPr="001E0096" w:rsidRDefault="001E0096"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The site's current capacity, capability, and investment plans that will impact the ability to serve strategic clients.</w:t>
      </w:r>
    </w:p>
    <w:p w14:paraId="3586E392" w14:textId="54B84EFB" w:rsidR="00692EF4" w:rsidRPr="001E0096" w:rsidRDefault="00692EF4"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The competitive landscape and the organization's differentiators for strategic accounts.</w:t>
      </w:r>
    </w:p>
    <w:p w14:paraId="18183437" w14:textId="1D002175" w:rsidR="00692EF4" w:rsidRPr="001E0096" w:rsidRDefault="00692EF4"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The team composition, vacancies, and any recent turnover in the strategic accounts or commercial organization.</w:t>
      </w:r>
    </w:p>
    <w:p w14:paraId="23D35072" w14:textId="6E49D5D4" w:rsidR="00692EF4" w:rsidRPr="001E0096" w:rsidRDefault="00692EF4"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The organization's approach to client governance and executive business reviews.</w:t>
      </w:r>
    </w:p>
    <w:p w14:paraId="3417AF96" w14:textId="6401C98D" w:rsidR="00692EF4" w:rsidRPr="001E0096" w:rsidRDefault="00692EF4" w:rsidP="001E0096">
      <w:pPr>
        <w:pStyle w:val="ListParagraph"/>
        <w:numPr>
          <w:ilvl w:val="0"/>
          <w:numId w:val="1"/>
        </w:numPr>
        <w:spacing w:after="0"/>
        <w:rPr>
          <w:rFonts w:ascii="Arial" w:hAnsi="Arial" w:cs="Arial"/>
          <w:color w:val="003043"/>
          <w:sz w:val="26"/>
          <w:szCs w:val="26"/>
        </w:rPr>
      </w:pPr>
      <w:r>
        <w:rPr>
          <w:rFonts w:ascii="Arial" w:hAnsi="Arial" w:cs="Arial"/>
          <w:color w:val="003043"/>
          <w:sz w:val="26"/>
          <w:szCs w:val="26"/>
        </w:rPr>
        <w:t>The expectations for the Strategic Accounts Director's contribution beyond account management (e.g., market intelligence, strategic planning, thought leadership).</w:t>
      </w:r>
    </w:p>
    <w:p w14:paraId="0BB7E3BD" w14:textId="77777777" w:rsidR="00692EF4" w:rsidRPr="001E0096" w:rsidRDefault="00692EF4" w:rsidP="008E0573">
      <w:pPr>
        <w:spacing w:after="0"/>
        <w:rPr>
          <w:rFonts w:ascii="Arial" w:hAnsi="Arial" w:cs="Arial"/>
          <w:color w:val="003043"/>
          <w:sz w:val="26"/>
          <w:szCs w:val="26"/>
        </w:rPr>
      </w:pPr>
    </w:p>
    <w:p w14:paraId="7D07C172" w14:textId="3CA65966" w:rsidR="00EC2622" w:rsidRPr="000543EB" w:rsidRDefault="00692EF4" w:rsidP="008E0573">
      <w:pPr>
        <w:spacing w:after="0"/>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and 2 to reflect whether this organization focuses on biologics, sterile injectables, small molecules, or other modalities, and whether the client base is predominantly large pharma, biotech, or emerging companies.</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Strategic Accounts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0543EB">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C2119"/>
    <w:multiLevelType w:val="hybridMultilevel"/>
    <w:tmpl w:val="03402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5948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F4"/>
    <w:rsid w:val="000543EB"/>
    <w:rsid w:val="001E0096"/>
    <w:rsid w:val="00351102"/>
    <w:rsid w:val="00692EF4"/>
    <w:rsid w:val="008A77F6"/>
    <w:rsid w:val="008E0573"/>
    <w:rsid w:val="008E788C"/>
    <w:rsid w:val="00932EA7"/>
    <w:rsid w:val="00950CD8"/>
    <w:rsid w:val="00A94F38"/>
    <w:rsid w:val="00B70797"/>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AC148"/>
  <w15:chartTrackingRefBased/>
  <w15:docId w15:val="{FE85965A-9444-4860-887E-B07924FB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E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E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E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E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E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E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E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E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EF4"/>
    <w:rPr>
      <w:rFonts w:eastAsiaTheme="majorEastAsia" w:cstheme="majorBidi"/>
      <w:color w:val="272727" w:themeColor="text1" w:themeTint="D8"/>
    </w:rPr>
  </w:style>
  <w:style w:type="paragraph" w:styleId="Title">
    <w:name w:val="Title"/>
    <w:basedOn w:val="Normal"/>
    <w:next w:val="Normal"/>
    <w:link w:val="TitleChar"/>
    <w:uiPriority w:val="10"/>
    <w:qFormat/>
    <w:rsid w:val="00692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E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EF4"/>
    <w:pPr>
      <w:spacing w:before="160"/>
      <w:jc w:val="center"/>
    </w:pPr>
    <w:rPr>
      <w:i/>
      <w:iCs/>
      <w:color w:val="404040" w:themeColor="text1" w:themeTint="BF"/>
    </w:rPr>
  </w:style>
  <w:style w:type="character" w:customStyle="1" w:styleId="QuoteChar">
    <w:name w:val="Quote Char"/>
    <w:basedOn w:val="DefaultParagraphFont"/>
    <w:link w:val="Quote"/>
    <w:uiPriority w:val="29"/>
    <w:rsid w:val="00692EF4"/>
    <w:rPr>
      <w:i/>
      <w:iCs/>
      <w:color w:val="404040" w:themeColor="text1" w:themeTint="BF"/>
    </w:rPr>
  </w:style>
  <w:style w:type="paragraph" w:styleId="ListParagraph">
    <w:name w:val="List Paragraph"/>
    <w:basedOn w:val="Normal"/>
    <w:uiPriority w:val="34"/>
    <w:qFormat/>
    <w:rsid w:val="00692EF4"/>
    <w:pPr>
      <w:ind w:left="720"/>
      <w:contextualSpacing/>
    </w:pPr>
  </w:style>
  <w:style w:type="character" w:styleId="IntenseEmphasis">
    <w:name w:val="Intense Emphasis"/>
    <w:basedOn w:val="DefaultParagraphFont"/>
    <w:uiPriority w:val="21"/>
    <w:qFormat/>
    <w:rsid w:val="00692EF4"/>
    <w:rPr>
      <w:i/>
      <w:iCs/>
      <w:color w:val="0F4761" w:themeColor="accent1" w:themeShade="BF"/>
    </w:rPr>
  </w:style>
  <w:style w:type="paragraph" w:styleId="IntenseQuote">
    <w:name w:val="Intense Quote"/>
    <w:basedOn w:val="Normal"/>
    <w:next w:val="Normal"/>
    <w:link w:val="IntenseQuoteChar"/>
    <w:uiPriority w:val="30"/>
    <w:qFormat/>
    <w:rsid w:val="00692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EF4"/>
    <w:rPr>
      <w:i/>
      <w:iCs/>
      <w:color w:val="0F4761" w:themeColor="accent1" w:themeShade="BF"/>
    </w:rPr>
  </w:style>
  <w:style w:type="character" w:styleId="IntenseReference">
    <w:name w:val="Intense Reference"/>
    <w:basedOn w:val="DefaultParagraphFont"/>
    <w:uiPriority w:val="32"/>
    <w:qFormat/>
    <w:rsid w:val="00692EF4"/>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8E3EF6-59E9-4D76-9A86-C9097BED027D}"/>
</file>

<file path=customXml/itemProps2.xml><?xml version="1.0" encoding="utf-8"?>
<ds:datastoreItem xmlns:ds="http://schemas.openxmlformats.org/officeDocument/2006/customXml" ds:itemID="{F6993C90-4A35-45B4-813E-8ADD9DDB15B8}"/>
</file>

<file path=customXml/itemProps3.xml><?xml version="1.0" encoding="utf-8"?>
<ds:datastoreItem xmlns:ds="http://schemas.openxmlformats.org/officeDocument/2006/customXml" ds:itemID="{55C23A96-212D-40CE-A7BA-880E57A50568}"/>
</file>

<file path=docProps/app.xml><?xml version="1.0" encoding="utf-8"?>
<Properties xmlns="http://schemas.openxmlformats.org/officeDocument/2006/extended-properties" xmlns:vt="http://schemas.openxmlformats.org/officeDocument/2006/docPropsVTypes">
  <Template>Normal</Template>
  <TotalTime>17</TotalTime>
  <Pages>5</Pages>
  <Words>2247</Words>
  <Characters>13485</Characters>
  <Application>Microsoft Office Word</Application>
  <DocSecurity>0</DocSecurity>
  <Lines>207</Lines>
  <Paragraphs>83</Paragraphs>
  <ScaleCrop>false</ScaleCrop>
  <Company/>
  <LinksUpToDate>false</LinksUpToDate>
  <CharactersWithSpaces>15649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7</cp:revision>
  <dcterms:created xsi:type="dcterms:W3CDTF">2026-08-18T21:06:00Z</dcterms:created>
  <dcterms:modified xsi:type="dcterms:W3CDTF">2026-09-04T13:44:00Z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