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4512E" w14:textId="7CE8535A" w:rsidR="00561318" w:rsidRPr="00A062F2" w:rsidRDefault="00561318" w:rsidP="0068570E">
      <w:pPr>
        <w:spacing w:after="0" w:line="240" w:lineRule="auto"/>
        <w:jc w:val="center"/>
        <w:rPr>
          <w:rFonts w:ascii="Arial" w:hAnsi="Arial" w:cs="Arial"/>
          <w:b/>
          <w:bCs/>
          <w:color w:val="003043"/>
          <w:sz w:val="44"/>
          <w:szCs w:val="44"/>
        </w:rPr>
      </w:pPr>
      <w:r>
        <w:rPr>
          <w:rFonts w:ascii="Arial" w:hAnsi="Arial" w:cs="Arial"/>
          <w:b/>
          <w:bCs/>
          <w:color w:val="003043"/>
          <w:sz w:val="44"/>
          <w:szCs w:val="44"/>
        </w:rPr>
        <w:t>Senior Vice President of Manufacturing &amp; Supply Chain Interview Question Bank</w:t>
      </w:r>
    </w:p>
    <w:p>
      <w:pPr>
        <w:rPr>
          <w:rFonts w:ascii="Arial" w:hAnsi="Arial" w:cs="Arial"/>
          <w:color w:val="003043"/>
          <w:sz w:val="26"/>
          <w:szCs w:val="26"/>
        </w:rPr>
      </w:pPr>
    </w:p>
    <w:p w14:paraId="7AC9ACDB" w14:textId="77777777" w:rsidR="00A062F2" w:rsidRPr="00A062F2" w:rsidRDefault="00A062F2" w:rsidP="0068570E">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25F9399B" w14:textId="1B0C5C42" w:rsidR="00A062F2" w:rsidRPr="00A062F2" w:rsidRDefault="00A062F2" w:rsidP="0068570E">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724C2A5C" w14:textId="77777777" w:rsidR="00A062F2" w:rsidRDefault="00A062F2" w:rsidP="0068570E">
      <w:pPr>
        <w:spacing w:after="0" w:line="240" w:lineRule="auto"/>
        <w:rPr>
          <w:rFonts w:ascii="Arial" w:hAnsi="Arial" w:cs="Arial"/>
          <w:color w:val="003043"/>
          <w:sz w:val="26"/>
          <w:szCs w:val="26"/>
        </w:rPr>
      </w:pPr>
    </w:p>
    <w:p w14:paraId="6633CF69" w14:textId="1832DCC5" w:rsidR="00561318" w:rsidRPr="00A062F2" w:rsidRDefault="00561318" w:rsidP="0068570E">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6CA8D652" w14:textId="77777777" w:rsidR="00561318" w:rsidRPr="00A062F2" w:rsidRDefault="00561318" w:rsidP="0068570E">
      <w:pPr>
        <w:spacing w:after="0" w:line="240" w:lineRule="auto"/>
        <w:rPr>
          <w:rFonts w:ascii="Arial" w:hAnsi="Arial" w:cs="Arial"/>
          <w:color w:val="003043"/>
          <w:sz w:val="26"/>
          <w:szCs w:val="26"/>
        </w:rPr>
      </w:pPr>
    </w:p>
    <w:p w14:paraId="2432E633" w14:textId="77777777" w:rsidR="00561318" w:rsidRPr="00A062F2" w:rsidRDefault="00561318" w:rsidP="0068570E">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SVP job description: strategic leadership &amp; operations management, supply chain &amp; logistics, quality &amp; regulatory compliance, project management &amp; new product introduction, team leadership &amp; financial management, and external manufacturing &amp; partner management. It closes with questions on qualifications/experience fit and a short set of closing questions for the candidate.</w:t>
      </w:r>
    </w:p>
    <w:p w14:paraId="4FB60745" w14:textId="77777777" w:rsidR="00561318" w:rsidRPr="00A062F2" w:rsidRDefault="00561318" w:rsidP="0068570E">
      <w:pPr>
        <w:spacing w:after="0" w:line="240" w:lineRule="auto"/>
        <w:rPr>
          <w:rFonts w:ascii="Arial" w:hAnsi="Arial" w:cs="Arial"/>
          <w:color w:val="003043"/>
          <w:sz w:val="26"/>
          <w:szCs w:val="26"/>
        </w:rPr>
      </w:pPr>
    </w:p>
    <w:p w14:paraId="1541CC9E" w14:textId="281614D0" w:rsidR="00561318" w:rsidRPr="00A062F2" w:rsidRDefault="00561318" w:rsidP="0068570E">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CEO or Board should weight Sections 1, 3 and 4 more heavily.</w:t>
      </w:r>
    </w:p>
    <w:p w14:paraId="3AF50459" w14:textId="77777777" w:rsidR="00561318" w:rsidRPr="00A062F2" w:rsidRDefault="00561318" w:rsidP="0068570E">
      <w:pPr>
        <w:spacing w:after="0" w:line="240" w:lineRule="auto"/>
        <w:rPr>
          <w:rFonts w:ascii="Arial" w:hAnsi="Arial" w:cs="Arial"/>
          <w:color w:val="003043"/>
          <w:sz w:val="26"/>
          <w:szCs w:val="26"/>
        </w:rPr>
      </w:pPr>
    </w:p>
    <w:p w14:paraId="64B4AA63" w14:textId="636C3D48" w:rsidR="00561318" w:rsidRPr="0068570E" w:rsidRDefault="00561318" w:rsidP="0068570E">
      <w:pPr>
        <w:spacing w:after="0" w:line="240" w:lineRule="auto"/>
        <w:rPr>
          <w:rFonts w:ascii="Arial" w:hAnsi="Arial" w:cs="Arial"/>
          <w:b/>
          <w:bCs/>
          <w:color w:val="003043"/>
          <w:sz w:val="32"/>
          <w:szCs w:val="32"/>
        </w:rPr>
      </w:pPr>
      <w:r>
        <w:rPr>
          <w:rFonts w:ascii="Arial" w:hAnsi="Arial" w:cs="Arial"/>
          <w:b/>
          <w:bCs/>
          <w:color w:val="003043"/>
          <w:sz w:val="32"/>
          <w:szCs w:val="32"/>
        </w:rPr>
        <w:t>1. Strategic Leadership &amp; Operations Management</w:t>
      </w:r>
    </w:p>
    <w:p w14:paraId="01F992ED" w14:textId="77777777" w:rsidR="00561318" w:rsidRPr="00A062F2" w:rsidRDefault="00561318" w:rsidP="0068570E">
      <w:pPr>
        <w:spacing w:after="0" w:line="240" w:lineRule="auto"/>
        <w:rPr>
          <w:rFonts w:ascii="Arial" w:hAnsi="Arial" w:cs="Arial"/>
          <w:color w:val="003043"/>
          <w:sz w:val="26"/>
          <w:szCs w:val="26"/>
        </w:rPr>
      </w:pPr>
    </w:p>
    <w:p w14:paraId="5E864458" w14:textId="0D5D0FA2"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manufacturing and supply chain strategy you developed or inherited at your current organization. What was the single most consequential strategic decision you made (e.g., restructuring the global manufacturing network, investing in new capabilities, or transforming the operating model), and how did you arrive at that decision?</w:t>
      </w:r>
    </w:p>
    <w:p w14:paraId="6781F53F" w14:textId="77DCC391"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real, specific strategic decision rather than a generic framework. Evidence of market analysis, financial modeling, risk assessment, and alignment with corporate objectives. Comfort articulating the trade-offs and risks involved, not just the successful outcome. An understanding of how to lead at the executive and Board levels.</w:t>
      </w:r>
    </w:p>
    <w:p w14:paraId="47E219CC" w14:textId="00A5D2C0"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Tell me about a time you had to scale manufacturing and supply chain operations to support significant business growth or a major product launch. How did you assess the requirements, plan the expansion, and ensure successful execution?</w:t>
      </w:r>
    </w:p>
    <w:p w14:paraId="6E7ACB77" w14:textId="2BF73D7A"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scaling operations at a global level. Evidence of capacity planning, capital investment, and capability development. An understanding of the cross-functional nature of scaling (e.g., R&amp;D, Quality, Commercial). A tangible example of successful scaling and its impact on business growth.</w:t>
      </w:r>
    </w:p>
    <w:p w14:paraId="63850016" w14:textId="48A023E6"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How do you drive operational excellence through the implementation of lean manufacturing, automation, and continuous improvement methodologies across a global organization? Give a specific example of a major transformation initiative you led.</w:t>
      </w:r>
    </w:p>
    <w:p w14:paraId="2EBDB6F6" w14:textId="60A7D241"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Genuine commitment to and practical experience with operational excellence at scale. Evidence of moving beyond "tool of the month" to embedding a sustained improvement culture across multiple sites. A tangible example with quantifiable results (e.g., "improved OEE by X%," "reduced COGS by Y%," "increased capacity by Z%").</w:t>
      </w:r>
    </w:p>
    <w:p w14:paraId="652DE586" w14:textId="4EAE0FDC"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How do you ensure operational resilience and business continuity across a global manufacturing and supply chain network? Describe your approach to risk management and contingency planning.</w:t>
      </w:r>
    </w:p>
    <w:p w14:paraId="09D5285A" w14:textId="6801824C"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proactive approach to risk management. Evidence of identifying and mitigating operational and supply chain risks. Practical experience with business continuity planning, scenario planning, and crisis management. An understanding of the importance of resilience in a complex, global environment.</w:t>
      </w:r>
    </w:p>
    <w:p w14:paraId="5179B2C7" w14:textId="77777777" w:rsidR="00561318" w:rsidRPr="00A062F2" w:rsidRDefault="00561318" w:rsidP="0068570E">
      <w:pPr>
        <w:spacing w:after="0" w:line="240" w:lineRule="auto"/>
        <w:rPr>
          <w:rFonts w:ascii="Arial" w:hAnsi="Arial" w:cs="Arial"/>
          <w:color w:val="003043"/>
          <w:sz w:val="26"/>
          <w:szCs w:val="26"/>
        </w:rPr>
      </w:pPr>
    </w:p>
    <w:p w14:paraId="743DA5DC" w14:textId="5D33C5AD" w:rsidR="00561318" w:rsidRPr="0068570E" w:rsidRDefault="00561318" w:rsidP="0068570E">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Supply Chain &amp; Logistics</w:t>
      </w:r>
    </w:p>
    <w:p w14:paraId="7C10CC0C" w14:textId="77777777" w:rsidR="00561318" w:rsidRPr="00A062F2" w:rsidRDefault="00561318" w:rsidP="0068570E">
      <w:pPr>
        <w:spacing w:after="0" w:line="240" w:lineRule="auto"/>
        <w:rPr>
          <w:rFonts w:ascii="Arial" w:hAnsi="Arial" w:cs="Arial"/>
          <w:color w:val="003043"/>
          <w:sz w:val="26"/>
          <w:szCs w:val="26"/>
        </w:rPr>
      </w:pPr>
    </w:p>
    <w:p w14:paraId="2B70F48D" w14:textId="5169C89F"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Walk me through your approach to directing a global supply chain organization, including sourcing, procurement, inventory management, demand planning, and distribution. How do you ensure a reliable and cost-effective flow of materials and finished goods?</w:t>
      </w:r>
    </w:p>
    <w:p w14:paraId="0CA28451" w14:textId="74D8B614"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practical experience with end-to-end supply chain management at a global level. Evidence of a structured approach to demand planning, S&amp;OP, and inventory optimization. An understanding of the balance between service levels (OTIF) and working capital. Practical examples of improving supply chain performance.</w:t>
      </w:r>
    </w:p>
    <w:p w14:paraId="06E70782" w14:textId="7BD30C39"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Describe your experience leading robust Sales &amp; Operations Planning (S&amp;OP) processes. How do you align demand forecasts with production capacity and business goals across a global organization?</w:t>
      </w:r>
    </w:p>
    <w:p w14:paraId="6EFD19ED" w14:textId="29E3257B"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S&amp;OP at an executive level. Evidence of integrating commercial, supply chain, and manufacturing planning. An understanding of the importance of S&amp;OP to business performance. Practical examples of improving S&amp;OP effectiveness.</w:t>
      </w:r>
    </w:p>
    <w:p w14:paraId="5375D3A3" w14:textId="579120FC"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How do you manage and optimize inventory across a global network to balance supply reliability with working capital targets? Give a specific example of an inventory optimization initiative you led.</w:t>
      </w:r>
    </w:p>
    <w:p w14:paraId="7270151E" w14:textId="48395BC0"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acumen applied to inventory management. Evidence of a structured approach to inventory optimization (e.g., segmentation, safety stock optimization, lead time reduction). A tangible example with measurable results (e.g., "reduced inventory by X%," "improved inventory turnover by Y%").</w:t>
      </w:r>
    </w:p>
    <w:p w14:paraId="49DF0432" w14:textId="35BA6805"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Tell me about a significant supply chain disruption you managed, such as a raw material shortage, a logistics failure, or a geopolitical event. What was your role, how did you lead the response, and what did you learn?</w:t>
      </w:r>
    </w:p>
    <w:p w14:paraId="1BBC8F70" w14:textId="607077DC"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Calm, decisive leadership under pressure at the executive level. Evidence of a structured crisis management approach and clear accountability. A focus on root cause investigation and systemic prevention. Practical experience with managing the business impact (customers, regulators, financial, reputation).</w:t>
      </w:r>
    </w:p>
    <w:p w14:paraId="2BD785B8" w14:textId="77777777" w:rsidR="00561318" w:rsidRPr="00A062F2" w:rsidRDefault="00561318" w:rsidP="0068570E">
      <w:pPr>
        <w:spacing w:after="0" w:line="240" w:lineRule="auto"/>
        <w:rPr>
          <w:rFonts w:ascii="Arial" w:hAnsi="Arial" w:cs="Arial"/>
          <w:color w:val="003043"/>
          <w:sz w:val="26"/>
          <w:szCs w:val="26"/>
        </w:rPr>
      </w:pPr>
    </w:p>
    <w:p w14:paraId="78938473" w14:textId="34AC7791" w:rsidR="00561318" w:rsidRPr="0068570E" w:rsidRDefault="00561318" w:rsidP="0068570E">
      <w:pPr>
        <w:spacing w:after="0" w:line="240" w:lineRule="auto"/>
        <w:rPr>
          <w:rFonts w:ascii="Arial" w:hAnsi="Arial" w:cs="Arial"/>
          <w:b/>
          <w:bCs/>
          <w:color w:val="003043"/>
          <w:sz w:val="32"/>
          <w:szCs w:val="32"/>
        </w:rPr>
      </w:pPr>
      <w:r>
        <w:rPr>
          <w:rFonts w:ascii="Arial" w:hAnsi="Arial" w:cs="Arial"/>
          <w:b/>
          <w:bCs/>
          <w:color w:val="003043"/>
          <w:sz w:val="32"/>
          <w:szCs w:val="32"/>
        </w:rPr>
        <w:t>3. Quality &amp; Regulatory Compliance</w:t>
      </w:r>
    </w:p>
    <w:p w14:paraId="4E4D300E" w14:textId="77777777" w:rsidR="00561318" w:rsidRPr="00A062F2" w:rsidRDefault="00561318" w:rsidP="0068570E">
      <w:pPr>
        <w:spacing w:after="0" w:line="240" w:lineRule="auto"/>
        <w:rPr>
          <w:rFonts w:ascii="Arial" w:hAnsi="Arial" w:cs="Arial"/>
          <w:color w:val="003043"/>
          <w:sz w:val="26"/>
          <w:szCs w:val="26"/>
        </w:rPr>
      </w:pPr>
    </w:p>
    <w:p w14:paraId="023961BB" w14:textId="0BF22AEF"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As the executive responsible for quality, how do you ensure the development and implementation of robust quality systems that meet global regulatory standards across all manufacturing and supply chain operations? What is your personal approach to quality oversight?</w:t>
      </w:r>
    </w:p>
    <w:p w14:paraId="7E5893B4" w14:textId="1F58FF0A"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deep, personal commitment to quality at the executive level. Evidence of setting the quality vision and holding the organization accountable. An understanding of the link between quality systems and business performance. Practical examples of driving quality improvements across a global network.</w:t>
      </w:r>
    </w:p>
    <w:p w14:paraId="2D806FA8" w14:textId="6D571CE0"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Describe your experience with global regulatory inspections and interactions with agencies such as the FDA, EMA, and MHRA. What has been your role, and how have you led the organization to successful outcomes?</w:t>
      </w:r>
    </w:p>
    <w:p w14:paraId="766DD70E" w14:textId="5CA30D77"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executive leadership experience in the inspection room. A strategic approach to inspection readiness across a global network. Evidence of calm, credible presentation to regulators. Candor about any significant findings and concrete follow-through.</w:t>
      </w:r>
    </w:p>
    <w:p w14:paraId="2A73AA5C" w14:textId="556AA25E"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How do you foster a culture of quality and patient safety throughout a large, global organization, particularly under commercial pressure? Give a specific example of how you've made this culture tangible.</w:t>
      </w:r>
    </w:p>
    <w:p w14:paraId="727A445C" w14:textId="64CB17C5"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commitment to quality culture, not just compliance. Specific mechanisms (e.g., quality metrics in executive dashboards, recognition programs, leadership walk-throughs, quality councils) rather than values language. Evidence of walking the talk and holding the organization accountable. A tangible example of a culture change they initiated and its impact.</w:t>
      </w:r>
    </w:p>
    <w:p w14:paraId="4FB57733" w14:textId="3251B4B9"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xml:space="preserve"> How do you manage CAPA (Corrective and Preventive Actions) systems and ensure that audit observations are closed effectively and sustainably across a global network?</w:t>
      </w:r>
    </w:p>
    <w:p w14:paraId="542E75F7" w14:textId="2AA8D91B"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CAPA management at a global level. Evidence of a structured approach to CAPA development, implementation, and effectiveness verification. An understanding of the importance of timely CAPA closure to regulatory compliance. Practical examples of driving CAPA effectiveness across multiple sites.</w:t>
      </w:r>
    </w:p>
    <w:p w14:paraId="157069F6" w14:textId="77777777" w:rsidR="00561318" w:rsidRPr="00A062F2" w:rsidRDefault="00561318" w:rsidP="0068570E">
      <w:pPr>
        <w:spacing w:after="0" w:line="240" w:lineRule="auto"/>
        <w:rPr>
          <w:rFonts w:ascii="Arial" w:hAnsi="Arial" w:cs="Arial"/>
          <w:color w:val="003043"/>
          <w:sz w:val="26"/>
          <w:szCs w:val="26"/>
        </w:rPr>
      </w:pPr>
    </w:p>
    <w:p w14:paraId="4AE6C346" w14:textId="501C2E29" w:rsidR="00561318" w:rsidRPr="0068570E" w:rsidRDefault="00561318" w:rsidP="0068570E">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4. Project Management &amp; New Product Introduction</w:t>
      </w:r>
    </w:p>
    <w:p w14:paraId="11DE21FC" w14:textId="77777777" w:rsidR="00561318" w:rsidRPr="00A062F2" w:rsidRDefault="00561318" w:rsidP="0068570E">
      <w:pPr>
        <w:spacing w:after="0" w:line="240" w:lineRule="auto"/>
        <w:rPr>
          <w:rFonts w:ascii="Arial" w:hAnsi="Arial" w:cs="Arial"/>
          <w:color w:val="003043"/>
          <w:sz w:val="26"/>
          <w:szCs w:val="26"/>
        </w:rPr>
      </w:pPr>
    </w:p>
    <w:p w14:paraId="11CA73F3" w14:textId="71B290D7"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Describe your experience overseeing the project management function for key strategic initiatives, such as new product launches, facility expansions, and process improvement projects. How do you ensure these projects are delivered on time, on budget, and to quality?</w:t>
      </w:r>
    </w:p>
    <w:p w14:paraId="05A5A9B3" w14:textId="535B61A8"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major project management at scale. Evidence of structured project governance and portfolio management. An understanding of the interdependencies between projects and business strategy. Practical examples of successful project delivery.</w:t>
      </w:r>
    </w:p>
    <w:p w14:paraId="286A9A3B" w14:textId="6C14FBDB"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How do you partner with R&amp;D and Commercial teams to ensure seamless technology transfer, process scale-up, and commercial readiness for new products? Give a specific example of a successful product launch you supported.</w:t>
      </w:r>
    </w:p>
    <w:p w14:paraId="7AE67CAC" w14:textId="56F279E7"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partnership mindset with R&amp;D and Commercial. Understanding of the need for early engagement and integrated planning. Evidence of a structured approach to technology transfer and scale-up. Practical experience with successful product launches from an operations perspective.</w:t>
      </w:r>
    </w:p>
    <w:p w14:paraId="67FBE679" w14:textId="0CCF4554"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manage the commercial product lifecycle, including changes to raw materials, packaging, and processes, while maintaining supply reliability and regulatory compliance? Give a specific example of a lifecycle management initiative you led.</w:t>
      </w:r>
    </w:p>
    <w:p w14:paraId="4974840D" w14:textId="539DC2B2"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product lifecycle management. Evidence of a structured approach to change management and regulatory compliance. An understanding of the importance of lifecycle management to product profitability and supply reliability. A tangible example of a successful lifecycle management initiative.</w:t>
      </w:r>
    </w:p>
    <w:p w14:paraId="15FAD2FF" w14:textId="77777777" w:rsidR="00561318" w:rsidRPr="00A062F2" w:rsidRDefault="00561318" w:rsidP="0068570E">
      <w:pPr>
        <w:spacing w:after="0" w:line="240" w:lineRule="auto"/>
        <w:rPr>
          <w:rFonts w:ascii="Arial" w:hAnsi="Arial" w:cs="Arial"/>
          <w:color w:val="003043"/>
          <w:sz w:val="26"/>
          <w:szCs w:val="26"/>
        </w:rPr>
      </w:pPr>
    </w:p>
    <w:p w14:paraId="4C88904B" w14:textId="6373748D" w:rsidR="00561318" w:rsidRPr="0068570E" w:rsidRDefault="00561318" w:rsidP="0068570E">
      <w:pPr>
        <w:spacing w:after="0" w:line="240" w:lineRule="auto"/>
        <w:rPr>
          <w:rFonts w:ascii="Arial" w:hAnsi="Arial" w:cs="Arial"/>
          <w:b/>
          <w:bCs/>
          <w:color w:val="003043"/>
          <w:sz w:val="32"/>
          <w:szCs w:val="32"/>
        </w:rPr>
      </w:pPr>
      <w:r>
        <w:rPr>
          <w:rFonts w:ascii="Arial" w:hAnsi="Arial" w:cs="Arial"/>
          <w:b/>
          <w:bCs/>
          <w:color w:val="003043"/>
          <w:sz w:val="32"/>
          <w:szCs w:val="32"/>
        </w:rPr>
        <w:t>5. Team Leadership &amp; Financial Management</w:t>
      </w:r>
    </w:p>
    <w:p w14:paraId="2E146909" w14:textId="77777777" w:rsidR="00561318" w:rsidRPr="00A062F2" w:rsidRDefault="00561318" w:rsidP="0068570E">
      <w:pPr>
        <w:spacing w:after="0" w:line="240" w:lineRule="auto"/>
        <w:rPr>
          <w:rFonts w:ascii="Arial" w:hAnsi="Arial" w:cs="Arial"/>
          <w:color w:val="003043"/>
          <w:sz w:val="26"/>
          <w:szCs w:val="26"/>
        </w:rPr>
      </w:pPr>
    </w:p>
    <w:p w14:paraId="600E454D" w14:textId="4990AF81"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Tell me about the operations and supply chain organization you inherited or built. What did you change about the team structure, culture, or performance, and what does the succession plan look like for your direct reports?</w:t>
      </w:r>
    </w:p>
    <w:p w14:paraId="01FE944E" w14:textId="28683635"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high-performing global organization. A focus on developing talent and creating career paths across Manufacturing, Supply Chain, Quality, and Engineering. Honesty about what remained unfinished. An ability to name and describe the development of specific individuals.</w:t>
      </w:r>
    </w:p>
    <w:p w14:paraId="034A57F2" w14:textId="640257B8"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How do you build, develop, and lead a high-performing, global team of professionals across manufacturing, supply chain, quality, and engineering functions? Describe your leadership philosophy and give a specific example of how you've developed future leaders.</w:t>
      </w:r>
    </w:p>
    <w:p w14:paraId="21767483" w14:textId="06EA9552"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clear leadership philosophy and a concrete approach to talent development (e.g., mentoring, coaching, assignment of stretch projects, rotational programs, formal training). Evidence of building a pipeline of future leaders. A commitment to diversity and inclusion in building the team.</w:t>
      </w:r>
    </w:p>
    <w:p w14:paraId="0C052554" w14:textId="775DDAB5"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Describe your experience managing operational budgets, including P&amp;L, capital expenditures, and cost-reduction programs. How do you ensure efficient resource allocation and a strong Return on Investment (ROI) for capital projects?</w:t>
      </w:r>
    </w:p>
    <w:p w14:paraId="0C96284F" w14:textId="4F00B060"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Strong financial acumen and discipline at the executive level. Evidence of owning the operational P&amp;L and capital budget. Practical experience with budgeting, forecasting, variance analysis, and corrective action. An understanding of the balance between short-term cost control and long-term strategic investment.</w:t>
      </w:r>
    </w:p>
    <w:p w14:paraId="2EBE84D0" w14:textId="0C64F391" w:rsidR="00561318" w:rsidRPr="0068570E"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identify and mitigate operational and supply chain risks to ensure business continuity and patient safety? Describe your approach to enterprise risk management as it pertains to operations.</w:t>
      </w:r>
    </w:p>
    <w:p w14:paraId="5649DF79" w14:textId="3FD3314C" w:rsidR="00561318" w:rsidRPr="0068570E"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proactive approach to risk management. Evidence of identifying and prioritizing risks at the enterprise level. Practical experience with risk mitigation and contingency planning. An understanding of the importance of communicating risks to the Board and executive team.</w:t>
      </w:r>
    </w:p>
    <w:p w14:paraId="6B0F0CBB" w14:textId="77777777" w:rsidR="00561318" w:rsidRDefault="00561318" w:rsidP="0068570E">
      <w:pPr>
        <w:spacing w:after="0" w:line="240" w:lineRule="auto"/>
        <w:rPr>
          <w:rFonts w:ascii="Arial" w:hAnsi="Arial" w:cs="Arial"/>
          <w:color w:val="003043"/>
          <w:sz w:val="26"/>
          <w:szCs w:val="26"/>
        </w:rPr>
      </w:pPr>
    </w:p>
    <w:p w14:paraId="1C1DDB4D" w14:textId="118E4014" w:rsidR="00561318" w:rsidRPr="0068570E" w:rsidRDefault="00561318" w:rsidP="0068570E">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6. External Manufacturing &amp; Partner Management</w:t>
      </w:r>
    </w:p>
    <w:p w14:paraId="4072E1E1" w14:textId="77777777" w:rsidR="00561318" w:rsidRPr="00A062F2" w:rsidRDefault="00561318" w:rsidP="0068570E">
      <w:pPr>
        <w:spacing w:after="0" w:line="240" w:lineRule="auto"/>
        <w:rPr>
          <w:rFonts w:ascii="Arial" w:hAnsi="Arial" w:cs="Arial"/>
          <w:color w:val="003043"/>
          <w:sz w:val="26"/>
          <w:szCs w:val="26"/>
        </w:rPr>
      </w:pPr>
    </w:p>
    <w:p w14:paraId="12504477" w14:textId="77F49F4A" w:rsidR="00561318" w:rsidRPr="002571A9"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Describe your approach to managing a global network of contract manufacturing organizations (CMOs) and third-party logistics (3PL) providers. How do you balance the need for stringent oversight with the need to maintain collaborative business partnerships?</w:t>
      </w:r>
    </w:p>
    <w:p w14:paraId="5E2FABD6" w14:textId="543F8935" w:rsidR="00561318" w:rsidRPr="002571A9"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clear framework for external partner management at a global level. Evidence of supplier qualification, auditing, performance management, and contract negotiation. An understanding of the balance between oversight and partnership. Practical examples of managing complex CMO relationships.</w:t>
      </w:r>
    </w:p>
    <w:p w14:paraId="61306EB6" w14:textId="085D0265" w:rsidR="00561318" w:rsidRPr="002571A9"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Tell me about a significant quality or supply issue that arose at a contract manufacturing organization. What was your role in resolving it, and what were the key lessons learned for your oversight model?</w:t>
      </w:r>
    </w:p>
    <w:p w14:paraId="10759FDA" w14:textId="55903673" w:rsidR="00561318" w:rsidRPr="002571A9"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End-to-end ownership of a significant external partner issue. Evidence of a structured approach to investigation, resolution, and prevention. An understanding of the importance of partnership while maintaining accountability. Practical lessons learned that improved the oversight model.</w:t>
      </w:r>
    </w:p>
    <w:p w14:paraId="194FE0CC" w14:textId="5A92BF87" w:rsidR="00561318" w:rsidRPr="002571A9"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How do you manage supplier qualification, performance management, and contract negotiation for your network of CMOs and key raw material suppliers? Give a specific example of a successful negotiation or performance improvement.</w:t>
      </w:r>
    </w:p>
    <w:p w14:paraId="61F611B5" w14:textId="79E522A8" w:rsidR="00561318" w:rsidRPr="002571A9"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supplier management at a strategic level. Evidence of a structured approach to qualification, performance monitoring, and contract negotiation. An understanding of the importance of supplier relationships to supply reliability. A tangible example of successful supplier management.</w:t>
      </w:r>
    </w:p>
    <w:p w14:paraId="381248E9" w14:textId="77777777" w:rsidR="00561318" w:rsidRPr="00A062F2" w:rsidRDefault="00561318" w:rsidP="0068570E">
      <w:pPr>
        <w:spacing w:after="0" w:line="240" w:lineRule="auto"/>
        <w:rPr>
          <w:rFonts w:ascii="Arial" w:hAnsi="Arial" w:cs="Arial"/>
          <w:color w:val="003043"/>
          <w:sz w:val="26"/>
          <w:szCs w:val="26"/>
        </w:rPr>
      </w:pPr>
    </w:p>
    <w:p w14:paraId="727E396F" w14:textId="1764D0A3" w:rsidR="00561318" w:rsidRPr="002571A9" w:rsidRDefault="00561318" w:rsidP="0068570E">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6F6E47CA" w14:textId="77777777" w:rsidR="00561318" w:rsidRPr="00A062F2" w:rsidRDefault="00561318" w:rsidP="0068570E">
      <w:pPr>
        <w:spacing w:after="0" w:line="240" w:lineRule="auto"/>
        <w:rPr>
          <w:rFonts w:ascii="Arial" w:hAnsi="Arial" w:cs="Arial"/>
          <w:color w:val="003043"/>
          <w:sz w:val="26"/>
          <w:szCs w:val="26"/>
        </w:rPr>
      </w:pPr>
    </w:p>
    <w:p w14:paraId="74C502F2" w14:textId="027C4EF0" w:rsidR="00561318" w:rsidRPr="002571A9"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This role requires executive leadership across manufacturing, supply chain, and quality at a global scale. What in your background makes you confident you can operate at this level, and where do you expect the learning curve to be steepest?</w:t>
      </w:r>
    </w:p>
    <w:p w14:paraId="69AAE87D" w14:textId="34A6D562" w:rsidR="00561318" w:rsidRPr="002571A9"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Honest self-assessment rather than overclaiming. Specific, verifiable experience relevant to the organization's manufacturing modalities, scale, and global footprint. A clear-eyed view of the specific challenges of the role. Demonstrated ability to lead at the executive and Board levels.</w:t>
      </w:r>
    </w:p>
    <w:p w14:paraId="67DCD018" w14:textId="3956592C" w:rsidR="00561318" w:rsidRPr="002571A9"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xml:space="preserve"> Why are you interested in this organization and this specific SVP mandate, and why at this point in your career?</w:t>
      </w:r>
    </w:p>
    <w:p w14:paraId="24C0050F" w14:textId="79D1AA38" w:rsidR="00561318" w:rsidRPr="002571A9"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Motivation that holds up against the specifics of the role (company stage, product class, global footprint, growth ambitions) rather than generic ambition. A clear articulation of why their personal values and career goals align with the company's mission and the challenges of this position.</w:t>
      </w:r>
    </w:p>
    <w:p w14:paraId="0637D0A3" w14:textId="631A0715" w:rsidR="00561318" w:rsidRPr="002571A9" w:rsidRDefault="00561318" w:rsidP="0068570E">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What would you need from the CEO and the Board in your first six months to be effective in this role, and what would you consider a realistic marker of success at the one-year mark?</w:t>
      </w:r>
    </w:p>
    <w:p w14:paraId="40FFC563" w14:textId="507AB444" w:rsidR="00561318" w:rsidRPr="002571A9"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state of operations and the key risks," or "I need clear visibility of the company's growth plans and investment priorities"). A measurable, appropriately scoped definition of early success (e.g., "achieving the operational budget targets," "successfully launching a key new product," or "developing a 3-year manufacturing and supply chain strategy for Board approval").</w:t>
      </w:r>
    </w:p>
    <w:p w14:paraId="2F443AA9" w14:textId="77777777" w:rsidR="00561318" w:rsidRPr="00A062F2" w:rsidRDefault="00561318" w:rsidP="0068570E">
      <w:pPr>
        <w:spacing w:after="0" w:line="240" w:lineRule="auto"/>
        <w:rPr>
          <w:rFonts w:ascii="Arial" w:hAnsi="Arial" w:cs="Arial"/>
          <w:color w:val="003043"/>
          <w:sz w:val="26"/>
          <w:szCs w:val="26"/>
        </w:rPr>
      </w:pPr>
    </w:p>
    <w:p w14:paraId="187BBF00" w14:textId="5885B084" w:rsidR="00561318" w:rsidRPr="002571A9" w:rsidRDefault="00561318" w:rsidP="0068570E">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Closing questions for the candidate</w:t>
      </w:r>
    </w:p>
    <w:p w14:paraId="5E5B1C9E" w14:textId="77777777" w:rsidR="00561318" w:rsidRPr="00A062F2" w:rsidRDefault="00561318" w:rsidP="0068570E">
      <w:pPr>
        <w:spacing w:after="0" w:line="240" w:lineRule="auto"/>
        <w:rPr>
          <w:rFonts w:ascii="Arial" w:hAnsi="Arial" w:cs="Arial"/>
          <w:color w:val="003043"/>
          <w:sz w:val="26"/>
          <w:szCs w:val="26"/>
        </w:rPr>
      </w:pPr>
    </w:p>
    <w:p w14:paraId="6865CD63" w14:textId="77777777" w:rsidR="00561318" w:rsidRPr="002571A9" w:rsidRDefault="00561318" w:rsidP="0068570E">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24852FB3" w14:textId="77777777" w:rsidR="00561318" w:rsidRPr="002571A9" w:rsidRDefault="00561318" w:rsidP="0068570E">
      <w:pPr>
        <w:spacing w:after="0" w:line="240" w:lineRule="auto"/>
        <w:rPr>
          <w:rFonts w:ascii="Arial" w:hAnsi="Arial" w:cs="Arial"/>
          <w:color w:val="003043"/>
          <w:sz w:val="26"/>
          <w:szCs w:val="26"/>
        </w:rPr>
      </w:pPr>
    </w:p>
    <w:p w14:paraId="2483AC9D" w14:textId="603C6CA8" w:rsidR="00561318" w:rsidRPr="002571A9" w:rsidRDefault="002571A9" w:rsidP="002571A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company's current operational performance, key challenges (e.g., capacity, quality, supply chain resilience), and the biggest risks to achieving growth and profitability targets.</w:t>
      </w:r>
    </w:p>
    <w:p w14:paraId="0DDECA48" w14:textId="1BF8ACE6" w:rsidR="00561318" w:rsidRPr="002571A9" w:rsidRDefault="00561318" w:rsidP="002571A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company's manufacturing and supply chain network strategy, including the balance of internal vs. external manufacturing, geographic footprint, and investment plans.</w:t>
      </w:r>
    </w:p>
    <w:p w14:paraId="055E0F1D" w14:textId="07CE98B0" w:rsidR="00561318" w:rsidRPr="002571A9" w:rsidRDefault="00561318" w:rsidP="002571A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company's regulatory track record and any significant compliance challenges or open commitments.</w:t>
      </w:r>
    </w:p>
    <w:p w14:paraId="4F163D3B" w14:textId="169DECBE" w:rsidR="00561318" w:rsidRPr="002571A9" w:rsidRDefault="00561318" w:rsidP="002571A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Manufacturing, Supply Chain, Quality, R&amp;D, and Commercial, specifically, where past friction has occurred and how it has been resolved.</w:t>
      </w:r>
    </w:p>
    <w:p w14:paraId="2FB50D00" w14:textId="5595D3AE" w:rsidR="00561318" w:rsidRPr="002571A9" w:rsidRDefault="00561318" w:rsidP="002571A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culture of the operations organization, including employee engagement, turnover, and the effectiveness of the leadership team.</w:t>
      </w:r>
    </w:p>
    <w:p w14:paraId="29105C51" w14:textId="10B1A448" w:rsidR="00561318" w:rsidRPr="002571A9" w:rsidRDefault="00561318" w:rsidP="002571A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Board's risk appetite and how operational-versus-commercial tensions have historically been resolved at the top.</w:t>
      </w:r>
    </w:p>
    <w:p w14:paraId="1930646B" w14:textId="0A91043B" w:rsidR="00561318" w:rsidRPr="002571A9" w:rsidRDefault="00561318" w:rsidP="002571A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company's growth ambitions and the operational implications of its pipeline, product launches, and market expansion plans.</w:t>
      </w:r>
    </w:p>
    <w:p w14:paraId="594449F6" w14:textId="0F5FEE44" w:rsidR="00561318" w:rsidRPr="002571A9" w:rsidRDefault="00561318" w:rsidP="002571A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SVP's role in the executive leadership team and the expectations for contribution beyond operations (e.g., strategy, M&amp;A, Board engagement).</w:t>
      </w:r>
    </w:p>
    <w:p w14:paraId="59205D43" w14:textId="2912EABD" w:rsidR="00561318" w:rsidRPr="002571A9" w:rsidRDefault="00561318" w:rsidP="002571A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company's approach to digital transformation, sustainability, and emerging technologies in manufacturing and supply chain.</w:t>
      </w:r>
    </w:p>
    <w:p w14:paraId="49A6C980" w14:textId="77777777" w:rsidR="00561318" w:rsidRPr="00A062F2" w:rsidRDefault="00561318" w:rsidP="0068570E">
      <w:pPr>
        <w:spacing w:after="0" w:line="240" w:lineRule="auto"/>
        <w:rPr>
          <w:rFonts w:ascii="Arial" w:hAnsi="Arial" w:cs="Arial"/>
          <w:color w:val="003043"/>
          <w:sz w:val="26"/>
          <w:szCs w:val="26"/>
        </w:rPr>
      </w:pPr>
    </w:p>
    <w:p w14:paraId="4806FB7B" w14:textId="0BD9BAD4" w:rsidR="00EC2622" w:rsidRPr="003812A0" w:rsidRDefault="00561318" w:rsidP="0068570E">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3 and 4 to reflect whether this organization focuses on biologics vs. small molecules, clinical vs. commercial manufacturing, or CDMO vs. proprietary products. The SVP role implies a higher level of strategic and global accountability than a site-level Operations Director or Manufacturing Director.</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Senior Vice President of Manufacturing &amp; Supply Chain?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3812A0">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D1D82"/>
    <w:multiLevelType w:val="hybridMultilevel"/>
    <w:tmpl w:val="50A6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8867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318"/>
    <w:rsid w:val="00163EE7"/>
    <w:rsid w:val="00192A61"/>
    <w:rsid w:val="002571A9"/>
    <w:rsid w:val="00351102"/>
    <w:rsid w:val="003812A0"/>
    <w:rsid w:val="00561318"/>
    <w:rsid w:val="005912CD"/>
    <w:rsid w:val="0068570E"/>
    <w:rsid w:val="008A77F6"/>
    <w:rsid w:val="00932EA7"/>
    <w:rsid w:val="00A062F2"/>
    <w:rsid w:val="00EC2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665A9"/>
  <w15:chartTrackingRefBased/>
  <w15:docId w15:val="{58052521-1D41-4F01-B2A7-A180F53F4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3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13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13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13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13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13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3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3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3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3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13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13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3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13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13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3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3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318"/>
    <w:rPr>
      <w:rFonts w:eastAsiaTheme="majorEastAsia" w:cstheme="majorBidi"/>
      <w:color w:val="272727" w:themeColor="text1" w:themeTint="D8"/>
    </w:rPr>
  </w:style>
  <w:style w:type="paragraph" w:styleId="Title">
    <w:name w:val="Title"/>
    <w:basedOn w:val="Normal"/>
    <w:next w:val="Normal"/>
    <w:link w:val="TitleChar"/>
    <w:uiPriority w:val="10"/>
    <w:qFormat/>
    <w:rsid w:val="00561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3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3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318"/>
    <w:pPr>
      <w:spacing w:before="160"/>
      <w:jc w:val="center"/>
    </w:pPr>
    <w:rPr>
      <w:i/>
      <w:iCs/>
      <w:color w:val="404040" w:themeColor="text1" w:themeTint="BF"/>
    </w:rPr>
  </w:style>
  <w:style w:type="character" w:customStyle="1" w:styleId="QuoteChar">
    <w:name w:val="Quote Char"/>
    <w:basedOn w:val="DefaultParagraphFont"/>
    <w:link w:val="Quote"/>
    <w:uiPriority w:val="29"/>
    <w:rsid w:val="00561318"/>
    <w:rPr>
      <w:i/>
      <w:iCs/>
      <w:color w:val="404040" w:themeColor="text1" w:themeTint="BF"/>
    </w:rPr>
  </w:style>
  <w:style w:type="paragraph" w:styleId="ListParagraph">
    <w:name w:val="List Paragraph"/>
    <w:basedOn w:val="Normal"/>
    <w:uiPriority w:val="34"/>
    <w:qFormat/>
    <w:rsid w:val="00561318"/>
    <w:pPr>
      <w:ind w:left="720"/>
      <w:contextualSpacing/>
    </w:pPr>
  </w:style>
  <w:style w:type="character" w:styleId="IntenseEmphasis">
    <w:name w:val="Intense Emphasis"/>
    <w:basedOn w:val="DefaultParagraphFont"/>
    <w:uiPriority w:val="21"/>
    <w:qFormat/>
    <w:rsid w:val="00561318"/>
    <w:rPr>
      <w:i/>
      <w:iCs/>
      <w:color w:val="0F4761" w:themeColor="accent1" w:themeShade="BF"/>
    </w:rPr>
  </w:style>
  <w:style w:type="paragraph" w:styleId="IntenseQuote">
    <w:name w:val="Intense Quote"/>
    <w:basedOn w:val="Normal"/>
    <w:next w:val="Normal"/>
    <w:link w:val="IntenseQuoteChar"/>
    <w:uiPriority w:val="30"/>
    <w:qFormat/>
    <w:rsid w:val="005613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1318"/>
    <w:rPr>
      <w:i/>
      <w:iCs/>
      <w:color w:val="0F4761" w:themeColor="accent1" w:themeShade="BF"/>
    </w:rPr>
  </w:style>
  <w:style w:type="character" w:styleId="IntenseReference">
    <w:name w:val="Intense Reference"/>
    <w:basedOn w:val="DefaultParagraphFont"/>
    <w:uiPriority w:val="32"/>
    <w:qFormat/>
    <w:rsid w:val="00561318"/>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C0B814-3A4A-4715-AFD1-50E1C1999A78}"/>
</file>

<file path=customXml/itemProps2.xml><?xml version="1.0" encoding="utf-8"?>
<ds:datastoreItem xmlns:ds="http://schemas.openxmlformats.org/officeDocument/2006/customXml" ds:itemID="{C620FE73-E03C-493C-9A7C-172857FD7CCE}"/>
</file>

<file path=customXml/itemProps3.xml><?xml version="1.0" encoding="utf-8"?>
<ds:datastoreItem xmlns:ds="http://schemas.openxmlformats.org/officeDocument/2006/customXml" ds:itemID="{4CA11EC5-A9CD-4518-96F5-BF65151284B4}"/>
</file>

<file path=docProps/app.xml><?xml version="1.0" encoding="utf-8"?>
<Properties xmlns="http://schemas.openxmlformats.org/officeDocument/2006/extended-properties" xmlns:vt="http://schemas.openxmlformats.org/officeDocument/2006/docPropsVTypes">
  <Template>Normal</Template>
  <TotalTime>124</TotalTime>
  <Pages>5</Pages>
  <Words>2424</Words>
  <Characters>14617</Characters>
  <Application>Microsoft Office Word</Application>
  <DocSecurity>0</DocSecurity>
  <Lines>239</Lines>
  <Paragraphs>87</Paragraphs>
  <ScaleCrop>false</ScaleCrop>
  <Company/>
  <LinksUpToDate>false</LinksUpToDate>
  <CharactersWithSpaces>16954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6</cp:revision>
  <dcterms:created xsi:type="dcterms:W3CDTF">2026-08-18T21:01:00Z</dcterms:created>
  <dcterms:modified xsi:type="dcterms:W3CDTF">2026-09-04T10:37:00Z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