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DEE8" w14:textId="77777777" w:rsidR="00D71413" w:rsidRPr="009A44BF" w:rsidRDefault="00D71413" w:rsidP="009A44BF">
      <w:pPr>
        <w:spacing w:after="0" w:line="240" w:lineRule="auto"/>
        <w:rPr>
          <w:rFonts w:ascii="Arial" w:hAnsi="Arial" w:cs="Arial"/>
          <w:color w:val="003043"/>
          <w:sz w:val="26"/>
          <w:szCs w:val="26"/>
        </w:rPr>
      </w:pPr>
    </w:p>
    <w:p w14:paraId="390B18E3" w14:textId="19C1C539" w:rsidR="00D71413" w:rsidRPr="009A44BF" w:rsidRDefault="00D71413" w:rsidP="009A44BF">
      <w:pPr>
        <w:spacing w:after="0" w:line="240" w:lineRule="auto"/>
        <w:jc w:val="center"/>
        <w:rPr>
          <w:rFonts w:ascii="Arial" w:hAnsi="Arial" w:cs="Arial"/>
          <w:b/>
          <w:bCs/>
          <w:color w:val="003043"/>
          <w:sz w:val="44"/>
          <w:szCs w:val="44"/>
        </w:rPr>
      </w:pPr>
      <w:r>
        <w:rPr>
          <w:rFonts w:ascii="Arial" w:hAnsi="Arial" w:cs="Arial"/>
          <w:b/>
          <w:bCs/>
          <w:color w:val="003043"/>
          <w:sz w:val="44"/>
          <w:szCs w:val="44"/>
        </w:rPr>
        <w:t>Operations Director Interview Question Bank</w:t>
      </w:r>
    </w:p>
    <w:p>
      <w:pPr>
        <w:rPr>
          <w:rFonts w:ascii="Arial" w:hAnsi="Arial" w:cs="Arial"/>
          <w:color w:val="003043"/>
          <w:sz w:val="26"/>
          <w:szCs w:val="26"/>
        </w:rPr>
      </w:pPr>
    </w:p>
    <w:p w14:paraId="1FB14C33" w14:textId="77777777" w:rsidR="009A44BF" w:rsidRPr="009A44BF" w:rsidRDefault="009A44BF" w:rsidP="009A44B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6FC51019" w14:textId="2CB883C2" w:rsidR="009A44BF" w:rsidRPr="009A44BF" w:rsidRDefault="009A44BF" w:rsidP="009A44B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45C9F919" w14:textId="77777777" w:rsidR="00D71413" w:rsidRPr="009A44BF" w:rsidRDefault="00D71413" w:rsidP="009A44BF">
      <w:pPr>
        <w:spacing w:after="0" w:line="240" w:lineRule="auto"/>
        <w:rPr>
          <w:rFonts w:ascii="Arial" w:hAnsi="Arial" w:cs="Arial"/>
          <w:color w:val="003043"/>
          <w:sz w:val="26"/>
          <w:szCs w:val="26"/>
        </w:rPr>
      </w:pPr>
    </w:p>
    <w:p w14:paraId="7065FCD6" w14:textId="135FDACB" w:rsidR="00D71413" w:rsidRPr="009A44BF"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13A185E5" w14:textId="77777777" w:rsidR="00D71413" w:rsidRPr="009A44BF" w:rsidRDefault="00D71413" w:rsidP="009A44BF">
      <w:pPr>
        <w:spacing w:after="0" w:line="240" w:lineRule="auto"/>
        <w:rPr>
          <w:rFonts w:ascii="Arial" w:hAnsi="Arial" w:cs="Arial"/>
          <w:color w:val="003043"/>
          <w:sz w:val="26"/>
          <w:szCs w:val="26"/>
        </w:rPr>
      </w:pPr>
    </w:p>
    <w:p w14:paraId="369A6840" w14:textId="77777777" w:rsidR="00D71413" w:rsidRPr="009A44BF" w:rsidRDefault="00D71413" w:rsidP="009A44BF">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Operations Director job description: operational &amp; manufacturing leadership, financial &amp; strategic management, compliance &amp; quality, team leadership &amp; talent development, cross-functional collaboration, and supply chain &amp; business continuity. It closes with questions on qualifications/experience fit and a short set of closing questions for the candidate.</w:t>
      </w:r>
    </w:p>
    <w:p w14:paraId="5C9E32B8" w14:textId="77777777" w:rsidR="00D71413" w:rsidRPr="009A44BF" w:rsidRDefault="00D71413" w:rsidP="009A44BF">
      <w:pPr>
        <w:spacing w:after="0" w:line="240" w:lineRule="auto"/>
        <w:rPr>
          <w:rFonts w:ascii="Arial" w:hAnsi="Arial" w:cs="Arial"/>
          <w:color w:val="003043"/>
          <w:sz w:val="26"/>
          <w:szCs w:val="26"/>
        </w:rPr>
      </w:pPr>
    </w:p>
    <w:p w14:paraId="3C0CA405" w14:textId="30A7E80B" w:rsidR="00D71413" w:rsidRPr="009A44BF" w:rsidRDefault="00D71413" w:rsidP="009A44BF">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or VP of Operations should weight Sections 2, 3 and 4 more heavily.</w:t>
      </w:r>
    </w:p>
    <w:p w14:paraId="4BFD323A" w14:textId="77777777" w:rsidR="00D71413" w:rsidRPr="009A44BF" w:rsidRDefault="00D71413" w:rsidP="009A44BF">
      <w:pPr>
        <w:spacing w:after="0" w:line="240" w:lineRule="auto"/>
        <w:rPr>
          <w:rFonts w:ascii="Arial" w:hAnsi="Arial" w:cs="Arial"/>
          <w:color w:val="003043"/>
          <w:sz w:val="26"/>
          <w:szCs w:val="26"/>
        </w:rPr>
      </w:pPr>
    </w:p>
    <w:p w14:paraId="68717C3F" w14:textId="57B9A027" w:rsidR="00D71413" w:rsidRPr="00410378"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1. Operational &amp; Manufacturing Leadership</w:t>
      </w:r>
    </w:p>
    <w:p w14:paraId="64B87E5C" w14:textId="77777777" w:rsidR="00D71413" w:rsidRPr="009A44BF" w:rsidRDefault="00D71413" w:rsidP="009A44BF">
      <w:pPr>
        <w:spacing w:after="0" w:line="240" w:lineRule="auto"/>
        <w:rPr>
          <w:rFonts w:ascii="Arial" w:hAnsi="Arial" w:cs="Arial"/>
          <w:color w:val="003043"/>
          <w:sz w:val="26"/>
          <w:szCs w:val="26"/>
        </w:rPr>
      </w:pPr>
    </w:p>
    <w:p w14:paraId="14D48AD5" w14:textId="0D7C10D8"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Describe the operations you inherited or built at your current site. What was the single most consequential operational change you made (e.g., restructuring the operating model, implementing new production systems, or driving a major efficiency improvement), and how did you drive that change?</w:t>
      </w:r>
    </w:p>
    <w:p w14:paraId="5587F87F" w14:textId="10BBF8AA"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operational decision rather than a generic framework. Evidence of connecting operations performance to business outcomes (e.g., customer delivery, cost, quality, growth). An understanding of how to influence stakeholders and drive change in a complex, 24/7 environment.</w:t>
      </w:r>
    </w:p>
    <w:p w14:paraId="437118B5" w14:textId="45E2280F"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developing and executing operational plans that align with the site's strategy. How do you translate strategic goals into actionable production plans and ensure they are executed effectively?</w:t>
      </w:r>
    </w:p>
    <w:p w14:paraId="423704FC" w14:textId="1BA0D8E1"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structured approach to strategy deployment (e.g., Hoshin Kanri, policy deployment). Evidence of cascading goals from the top to the shop floor. Practical experience with production planning, resource allocation, and performance management. An understanding of the importance of alignment between strategy and execution.</w:t>
      </w:r>
    </w:p>
    <w:p w14:paraId="184EA4FE" w14:textId="7287B58E"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had to build new capacity or capability to support business growth, a technology transfer, or a new product introduction. How did you assess the requirements, plan the expansion, and ensure successful implementation?</w:t>
      </w:r>
    </w:p>
    <w:p w14:paraId="0650D313" w14:textId="434B7425"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capacity and capability planning at scale. Evidence of a structured approach to assessing requirements (e.g., capacity modeling, gap analysis). An understanding of the cross-functional nature of capacity expansion (e.g., Engineering, Quality, HR). Practical experience with project management and implementation.</w:t>
      </w:r>
    </w:p>
    <w:p w14:paraId="4A0B6156" w14:textId="25DDA5F9"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establish and monitor key performance indicators (KPIs) for operations? What metrics do you track most closely (e.g., OEE, yield, cycle time, schedule adherence, OTIF), and how do you use them to drive performance improvement?</w:t>
      </w:r>
    </w:p>
    <w:p w14:paraId="2E8AE339" w14:textId="4F717FC9"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data-driven, disciplined approach to operations management. Deep understanding of operational KPIs and their interrelationships. Evidence of using KPIs not just for reporting but for driving action and continuous improvement across Manufacturing, Supply Chain, and Engineering. Practical examples of using data to identify and solve problems.</w:t>
      </w:r>
    </w:p>
    <w:p w14:paraId="213BD93A" w14:textId="77777777" w:rsidR="00D71413" w:rsidRPr="009A44BF" w:rsidRDefault="00D71413" w:rsidP="009A44BF">
      <w:pPr>
        <w:spacing w:after="0" w:line="240" w:lineRule="auto"/>
        <w:rPr>
          <w:rFonts w:ascii="Arial" w:hAnsi="Arial" w:cs="Arial"/>
          <w:color w:val="003043"/>
          <w:sz w:val="26"/>
          <w:szCs w:val="26"/>
        </w:rPr>
      </w:pPr>
    </w:p>
    <w:p w14:paraId="5E042F0C" w14:textId="07F2D519" w:rsidR="00D71413" w:rsidRPr="00410378" w:rsidRDefault="00D71413" w:rsidP="009A44BF">
      <w:pPr>
        <w:spacing w:after="0" w:line="240" w:lineRule="auto"/>
        <w:rPr>
          <w:rFonts w:ascii="Arial" w:hAnsi="Arial" w:cs="Arial"/>
          <w:b/>
          <w:bCs/>
          <w:color w:val="003043"/>
          <w:sz w:val="26"/>
          <w:szCs w:val="26"/>
        </w:rPr>
      </w:pPr>
      <w:r>
        <w:rPr>
          <w:rFonts w:ascii="Arial" w:hAnsi="Arial" w:cs="Arial"/>
          <w:b/>
          <w:bCs/>
          <w:color w:val="003043"/>
          <w:sz w:val="26"/>
          <w:szCs w:val="26"/>
        </w:rPr>
        <w:lastRenderedPageBreak/>
        <w:t>2. Financial &amp; Strategic Management</w:t>
      </w:r>
    </w:p>
    <w:p w14:paraId="618DCB8E" w14:textId="77777777" w:rsidR="00D71413" w:rsidRPr="009A44BF" w:rsidRDefault="00D71413" w:rsidP="009A44BF">
      <w:pPr>
        <w:spacing w:after="0" w:line="240" w:lineRule="auto"/>
        <w:rPr>
          <w:rFonts w:ascii="Arial" w:hAnsi="Arial" w:cs="Arial"/>
          <w:color w:val="003043"/>
          <w:sz w:val="26"/>
          <w:szCs w:val="26"/>
        </w:rPr>
      </w:pPr>
    </w:p>
    <w:p w14:paraId="17C6EB84" w14:textId="11164AA0"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experience owning a site's operational budget and P&amp;L. How do you develop the budget, manage costs, capital expenditures, and working capital, and drive Cost of Goods Sold (COGS) improvement?</w:t>
      </w:r>
    </w:p>
    <w:p w14:paraId="27B37347" w14:textId="38789FA6"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at the senior level. Evidence of owning the full operational P&amp;L, not just parts of it. Practical experience with budgeting, forecasting, variance analysis, and corrective action. An understanding of the key levers for improving profitability (e.g., productivity, yield, waste reduction, procurement, labor efficiency).</w:t>
      </w:r>
    </w:p>
    <w:p w14:paraId="5F19E54C" w14:textId="1110B748"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Describe a significant cost reduction or profitability improvement initiative you led across operations. What was the opportunity, what actions did you take across Manufacturing, Supply Chain, and Engineering, and what was the measurable financial impact?</w:t>
      </w:r>
    </w:p>
    <w:p w14:paraId="313799C0" w14:textId="6212FE44"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cross-functional approach to cost management. Evidence of identifying and capturing cost savings across the entire operations value chain. A tangible example with quantifiable results (e.g., "reduced COGS by X%," "saved $Y million annually"). An understanding of the importance of sustaining cost improvements over time.</w:t>
      </w:r>
    </w:p>
    <w:p w14:paraId="7E169AEC" w14:textId="2E498045"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develop long-term operational strategies that support the company's growth objectives? Give a specific example of a strategic operational plan you developed and how it contributed to business growth.</w:t>
      </w:r>
    </w:p>
    <w:p w14:paraId="3CF093BB" w14:textId="52EAD74A"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forward-thinking mindset. Evidence of translating business growth objectives into operational requirements (e.g., capacity, capability, technology, supply chain). Practical experience with long-range planning (e.g., 3-5 year plans). An understanding of the link between operations strategy and competitive advantage.</w:t>
      </w:r>
    </w:p>
    <w:p w14:paraId="2C290FDF" w14:textId="71A94996" w:rsidR="00D71413" w:rsidRPr="00410378"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approach capital planning and investment prioritization across operations? Give a specific example of a capital investment decision you made and the rationale behind it.</w:t>
      </w:r>
    </w:p>
    <w:p w14:paraId="03B7D6A7" w14:textId="7FC6D476" w:rsidR="00D71413" w:rsidRPr="00410378"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and strategic judgment. Evidence of a structured approach to capital planning (e.g., business case development, ROI analysis, prioritization). Practical experience with major capital investments (e.g., new equipment, facility upgrades, technology implementation). An understanding of the balance between short-term cost and long-term value.</w:t>
      </w:r>
    </w:p>
    <w:p w14:paraId="3EB2670F" w14:textId="77777777" w:rsidR="00D71413" w:rsidRPr="009A44BF" w:rsidRDefault="00D71413" w:rsidP="009A44BF">
      <w:pPr>
        <w:spacing w:after="0" w:line="240" w:lineRule="auto"/>
        <w:rPr>
          <w:rFonts w:ascii="Arial" w:hAnsi="Arial" w:cs="Arial"/>
          <w:color w:val="003043"/>
          <w:sz w:val="26"/>
          <w:szCs w:val="26"/>
        </w:rPr>
      </w:pPr>
    </w:p>
    <w:p w14:paraId="500E0E17" w14:textId="7E99C265" w:rsidR="00D71413" w:rsidRPr="00410378"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3. Compliance &amp; Quality</w:t>
      </w:r>
    </w:p>
    <w:p w14:paraId="463F77C6" w14:textId="77777777" w:rsidR="00D71413" w:rsidRPr="009A44BF" w:rsidRDefault="00D71413" w:rsidP="009A44BF">
      <w:pPr>
        <w:spacing w:after="0" w:line="240" w:lineRule="auto"/>
        <w:rPr>
          <w:rFonts w:ascii="Arial" w:hAnsi="Arial" w:cs="Arial"/>
          <w:color w:val="003043"/>
          <w:sz w:val="26"/>
          <w:szCs w:val="26"/>
        </w:rPr>
      </w:pPr>
    </w:p>
    <w:p w14:paraId="0BE2C498" w14:textId="2EF2AFB6"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most challenging regulatory inspection experience from an operations perspective. What was the focus (e.g., manufacturing processes, cleaning validation, deviation investigations, supply chain), what was at stake, and what did you do to ensure a successful outcome?</w:t>
      </w:r>
    </w:p>
    <w:p w14:paraId="373170F9" w14:textId="3F780B53"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 An understanding of the operations function's role in inspection success.</w:t>
      </w:r>
    </w:p>
    <w:p w14:paraId="552DDA59" w14:textId="7ADA708F"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significant deviation, quality issue, or supply chain disruption that required your direct involvement. What was your role in the investigation and resolution, and what did you do to prevent recurrence?</w:t>
      </w:r>
    </w:p>
    <w:p w14:paraId="3918F31A" w14:textId="52F56CBC"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hands-on experience with deviation management and root cause investigation. Evidence of a structured approach to problem-solving. A focus on systemic prevention, not just fixing the immediate issue. Collaboration with Quality, Manufacturing, and Supply Chain to implement effective CAPAs and business continuity measures.</w:t>
      </w:r>
    </w:p>
    <w:p w14:paraId="7AE3A069" w14:textId="6E3BE417"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foster a strong "safety-first" and "quality-focused" culture across all operational functions (Manufacturing, Supply Chain, Engineering)? Give a specific example of how you've made these principles tangible and embedded them into daily operations.</w:t>
      </w:r>
    </w:p>
    <w:p w14:paraId="219E9BD7" w14:textId="705ADA90"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commitment to safety and quality, not just compliance. Specific mechanisms (e.g., safety walk-throughs, quality at the source, stop-the-line authority, recognition programs, daily tier meetings, cross-functional quality reviews) rather than values language. Evidence of walking the talk and spending time on the shop floor and in the supply chain. A tangible example of a culture change they initiated and its impact on safety or quality metrics.</w:t>
      </w:r>
    </w:p>
    <w:p w14:paraId="5CCD522F" w14:textId="77777777" w:rsidR="00D71413" w:rsidRPr="009A44BF" w:rsidRDefault="00D71413" w:rsidP="009A44BF">
      <w:pPr>
        <w:spacing w:after="0" w:line="240" w:lineRule="auto"/>
        <w:rPr>
          <w:rFonts w:ascii="Arial" w:hAnsi="Arial" w:cs="Arial"/>
          <w:color w:val="003043"/>
          <w:sz w:val="26"/>
          <w:szCs w:val="26"/>
        </w:rPr>
      </w:pPr>
    </w:p>
    <w:p w14:paraId="4BD6AF10" w14:textId="3828856F"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How do you maintain a state of continuous inspection readiness across operations? Describe your approach to training, documentation, self-inspections, and embedding compliance into daily routines.</w:t>
      </w:r>
    </w:p>
    <w:p w14:paraId="4FA97862" w14:textId="59F4FF8F"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compliance, not a reactive one. Specific mechanisms (e.g., self-inspections, quality metrics, management reviews, staff training, document control) rather than values language. Evidence of embedding compliance into the daily culture and operations. An understanding of the importance of "audit readiness" as a sustained state.</w:t>
      </w:r>
    </w:p>
    <w:p w14:paraId="337C1694" w14:textId="77777777" w:rsidR="00D71413" w:rsidRPr="009A44BF" w:rsidRDefault="00D71413" w:rsidP="009A44BF">
      <w:pPr>
        <w:spacing w:after="0" w:line="240" w:lineRule="auto"/>
        <w:rPr>
          <w:rFonts w:ascii="Arial" w:hAnsi="Arial" w:cs="Arial"/>
          <w:color w:val="003043"/>
          <w:sz w:val="26"/>
          <w:szCs w:val="26"/>
        </w:rPr>
      </w:pPr>
    </w:p>
    <w:p w14:paraId="4FA3BD68" w14:textId="47E1D659" w:rsidR="00D71413" w:rsidRPr="00C61E8C"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4. Team Leadership &amp; Talent Development</w:t>
      </w:r>
    </w:p>
    <w:p w14:paraId="57A61672" w14:textId="77777777" w:rsidR="00D71413" w:rsidRPr="009A44BF" w:rsidRDefault="00D71413" w:rsidP="009A44BF">
      <w:pPr>
        <w:spacing w:after="0" w:line="240" w:lineRule="auto"/>
        <w:rPr>
          <w:rFonts w:ascii="Arial" w:hAnsi="Arial" w:cs="Arial"/>
          <w:color w:val="003043"/>
          <w:sz w:val="26"/>
          <w:szCs w:val="26"/>
        </w:rPr>
      </w:pPr>
    </w:p>
    <w:p w14:paraId="19B80130" w14:textId="2AD2887F" w:rsidR="00D71413" w:rsidRPr="004615D2"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the operations team you inherited or built. What did you change about the team structure, culture, or performance, and what does the succession plan look like for your direct reports?</w:t>
      </w:r>
    </w:p>
    <w:p w14:paraId="2F0FD8D4" w14:textId="00E05E26"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operations leadership team. A focus on developing talent and creating career paths across Manufacturing, Supply Chain, and Engineering. Honesty about what remained unfinished. An ability to name and describe the development of specific individuals.</w:t>
      </w:r>
    </w:p>
    <w:p w14:paraId="63B1EFEA" w14:textId="5CF0D888"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attract, develop, and retain high-performing operational talent across a multi-disciplinary team (production, supply chain, engineering)? Describe your approach to mentoring and developing future operations leaders.</w:t>
      </w:r>
    </w:p>
    <w:p w14:paraId="11E2ACAF" w14:textId="6A272F8E"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rotational programs). Evidence of building a pipeline of future operations leaders. A commitment to diversity and inclusion in building the operations team. An understanding of the specific talent challenges in a 24/7 manufacturing environment.</w:t>
      </w:r>
    </w:p>
    <w:p w14:paraId="76059886" w14:textId="3EEC53B8"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How do you drive employee engagement and foster a positive work environment across a large, multi-shift, cross-functional operations team? Give a specific example of an initiative you led to improve engagement or morale.</w:t>
      </w:r>
    </w:p>
    <w:p w14:paraId="103AC922" w14:textId="17C588DD"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leadership style that demonstrates care for the team while maintaining accountability. Specific mechanisms (e.g., town halls, recognition programs, skip-level meetings, communication boards, team huddles) rather than values language. Evidence of walking the talk and being visible across all operational functions. A tangible example of an engagement initiative and its impact (e.g., reduced turnover, improved attendance, better safety performance).</w:t>
      </w:r>
    </w:p>
    <w:p w14:paraId="32772DFD" w14:textId="3D21546D"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a time you had to manage a significant people challenge, such as a labor relations issue, a major change management initiative, or the departure of a key leader. How did you handle it, and what was the outcome?</w:t>
      </w:r>
    </w:p>
    <w:p w14:paraId="314CC678" w14:textId="21FDA7B6" w:rsidR="00D71413" w:rsidRPr="004615D2"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Empathy combined with decisiveness. Evidence of strong communication, transparency, and stakeholder management. Practical experience with change management, union relations, or workforce planning. An ability to maintain team morale and trust through difficulty.</w:t>
      </w:r>
    </w:p>
    <w:p w14:paraId="6966C740" w14:textId="77777777" w:rsidR="00D71413" w:rsidRPr="009A44BF" w:rsidRDefault="00D71413" w:rsidP="009A44BF">
      <w:pPr>
        <w:spacing w:after="0" w:line="240" w:lineRule="auto"/>
        <w:rPr>
          <w:rFonts w:ascii="Arial" w:hAnsi="Arial" w:cs="Arial"/>
          <w:color w:val="003043"/>
          <w:sz w:val="26"/>
          <w:szCs w:val="26"/>
        </w:rPr>
      </w:pPr>
    </w:p>
    <w:p w14:paraId="1E8EBF1D" w14:textId="594DC23B" w:rsidR="00D71413" w:rsidRPr="00C61E8C"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5. Cross-Functional Collaboration</w:t>
      </w:r>
    </w:p>
    <w:p w14:paraId="65466D23" w14:textId="77777777" w:rsidR="00D71413" w:rsidRPr="009A44BF" w:rsidRDefault="00D71413" w:rsidP="009A44BF">
      <w:pPr>
        <w:spacing w:after="0" w:line="240" w:lineRule="auto"/>
        <w:rPr>
          <w:rFonts w:ascii="Arial" w:hAnsi="Arial" w:cs="Arial"/>
          <w:color w:val="003043"/>
          <w:sz w:val="26"/>
          <w:szCs w:val="26"/>
        </w:rPr>
      </w:pPr>
    </w:p>
    <w:p w14:paraId="59D5BAFE" w14:textId="5B3F1978"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Quality, Engineering, Supply Chain, R&amp;D, or Commercial, over an operational decision. How was it resolved, and what was the relationship like afterward?</w:t>
      </w:r>
    </w:p>
    <w:p w14:paraId="284CE997" w14:textId="14A15961"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peer-level conflict, not a story where the Operations Director simply prevailed. Evidence of strong communication, negotiation, and influence skills. A focus on finding a solution that balanced operational capacity, quality requirements, commercial needs, and business objectives. Evidence of a preserved or repaired working relationship.</w:t>
      </w:r>
    </w:p>
    <w:p w14:paraId="7E2745FD" w14:textId="45461527"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How do you partner with the Quality function to ensure that manufacturing and supply chain operations meet quality requirements while maintaining throughput and delivery performance? Give a specific example of how you've made this partnership effective.</w:t>
      </w:r>
    </w:p>
    <w:p w14:paraId="103DA2DB" w14:textId="28D499FE" w:rsidR="00D71413" w:rsidRPr="00C61E8C" w:rsidRDefault="00C61E8C"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Quality. An understanding of the Quality role and the importance of proactive engagement. Evidence of joint problem-solving and shared accountability for quality and operational outcomes. Practical examples of reducing quality-related delays through improved collaboration.</w:t>
      </w:r>
    </w:p>
    <w:p w14:paraId="279D639B" w14:textId="77777777" w:rsidR="00D71413" w:rsidRPr="00C61E8C" w:rsidRDefault="00D71413" w:rsidP="009A44BF">
      <w:pPr>
        <w:spacing w:after="0" w:line="240" w:lineRule="auto"/>
        <w:rPr>
          <w:rFonts w:ascii="Arial" w:hAnsi="Arial" w:cs="Arial"/>
          <w:color w:val="003043"/>
          <w:sz w:val="26"/>
          <w:szCs w:val="26"/>
        </w:rPr>
      </w:pPr>
    </w:p>
    <w:p w14:paraId="5C03060D" w14:textId="1EC0FEF7"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lastRenderedPageBreak/>
        <w:t>Q19.</w:t>
      </w:r>
      <w:r>
        <w:rPr>
          <w:rFonts w:ascii="Arial" w:hAnsi="Arial" w:cs="Arial"/>
          <w:color w:val="003043"/>
          <w:sz w:val="26"/>
          <w:szCs w:val="26"/>
        </w:rPr>
        <w:t xml:space="preserve"> How do you engage with the Commercial function to provide expertise on capacity, feasibility, timelines, and operational risk in customer and tender processes? Give a specific example of how you've supported commercial growth.</w:t>
      </w:r>
    </w:p>
    <w:p w14:paraId="18193B26" w14:textId="1E79DC89"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customer-focused mindset, not just an operational one. Evidence of partnering with Commercial to win new business or retain existing customers. Practical experience with customer due diligence, feasibility assessments, and operational risk analysis. An understanding of the importance of operations to the commercial proposition.</w:t>
      </w:r>
    </w:p>
    <w:p w14:paraId="3D565D80" w14:textId="47350B51"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How do you partner with R&amp;D and Process Development to ensure successful technology transfer and new product introduction into the operations environment? Give a specific example.</w:t>
      </w:r>
    </w:p>
    <w:p w14:paraId="05B544A9" w14:textId="798AADA2"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partnership mindset with R&amp;D/Development. Understanding of the need for early engagement and knowledge transfer. Evidence of a structured approach to ensuring commercial readiness (e.g., capacity, capability, training, documentation). Practical experience with tech transfer from an operations perspective.</w:t>
      </w:r>
    </w:p>
    <w:p w14:paraId="1617BA20" w14:textId="77777777" w:rsidR="00D71413" w:rsidRPr="009A44BF" w:rsidRDefault="00D71413" w:rsidP="009A44BF">
      <w:pPr>
        <w:spacing w:after="0" w:line="240" w:lineRule="auto"/>
        <w:rPr>
          <w:rFonts w:ascii="Arial" w:hAnsi="Arial" w:cs="Arial"/>
          <w:color w:val="003043"/>
          <w:sz w:val="26"/>
          <w:szCs w:val="26"/>
        </w:rPr>
      </w:pPr>
    </w:p>
    <w:p w14:paraId="2773F7EE" w14:textId="14ADB27D" w:rsidR="00D71413" w:rsidRPr="00C61E8C"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6. Supply Chain &amp; Business Continuity</w:t>
      </w:r>
    </w:p>
    <w:p w14:paraId="26FB2E11" w14:textId="77777777" w:rsidR="00D71413" w:rsidRPr="009A44BF" w:rsidRDefault="00D71413" w:rsidP="009A44BF">
      <w:pPr>
        <w:spacing w:after="0" w:line="240" w:lineRule="auto"/>
        <w:rPr>
          <w:rFonts w:ascii="Arial" w:hAnsi="Arial" w:cs="Arial"/>
          <w:color w:val="003043"/>
          <w:sz w:val="26"/>
          <w:szCs w:val="26"/>
        </w:rPr>
      </w:pPr>
    </w:p>
    <w:p w14:paraId="0D231C65" w14:textId="5A115CD0"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your experience managing the supply chain function as part of operations. How do you ensure that raw materials, components, and packaging are available to support the production schedule while managing inventory and working capital?</w:t>
      </w:r>
    </w:p>
    <w:p w14:paraId="34709178" w14:textId="2BB1C388"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supply chain management in a pharmaceutical environment. An understanding of the end-to-end supply chain, from raw materials to finished goods. Evidence of balancing service levels (OTIF) with inventory and working capital targets. Practical experience with supply planning, procurement, and logistics.</w:t>
      </w:r>
    </w:p>
    <w:p w14:paraId="7DE7FECE" w14:textId="3B47A052"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Tell me about a significant supply chain disruption you managed, such as a raw material shortage, a logistics failure, or a supplier quality issue. What was your role, how did you lead the response, and what did you learn?</w:t>
      </w:r>
    </w:p>
    <w:p w14:paraId="207FC57C" w14:textId="2148D86A"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Evidence of a structured crisis management approach and clear accountability. A focus on root cause investigation and systemic prevention, not just fire-fighting. Practical experience with business continuity planning and supply chain resilience.</w:t>
      </w:r>
    </w:p>
    <w:p w14:paraId="723DA9D1" w14:textId="6B598CD1" w:rsidR="00D71413" w:rsidRPr="00C61E8C"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How do you develop business continuity plans for operations? Describe your approach to identifying risks, developing mitigation strategies, and testing the plans.</w:t>
      </w:r>
    </w:p>
    <w:p w14:paraId="5CA328E0" w14:textId="2E11141D" w:rsidR="00D71413" w:rsidRPr="00C61E8C"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business continuity. Evidence of a structured risk assessment and mitigation planning process. Practical experience with business continuity testing (e.g., table-top exercises, drills). An understanding of the importance of resilience in a complex, regulated environment.</w:t>
      </w:r>
    </w:p>
    <w:p w14:paraId="6A30D739" w14:textId="375566CE" w:rsidR="00D71413" w:rsidRPr="00404D36"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How do you manage working capital across operations, including inventory, raw materials, and finished goods, while ensuring supply reliability? Give a specific example of an initiative you led to improve working capital performance.</w:t>
      </w:r>
    </w:p>
    <w:p w14:paraId="7BEBF4D0" w14:textId="7A0DAEBE" w:rsidR="00D71413" w:rsidRPr="00404D36"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applied to supply chain and inventory management. Evidence of a structured approach to working capital optimization (e.g., inventory reduction, supplier payment terms, demand planning). A tangible example with measurable results (e.g., "reduced inventory by X%," "improved cash conversion cycle"). An understanding of the balance between working capital efficiency and supply reliability.</w:t>
      </w:r>
    </w:p>
    <w:p w14:paraId="261BD829" w14:textId="77777777" w:rsidR="00D71413" w:rsidRPr="009A44BF" w:rsidRDefault="00D71413" w:rsidP="009A44BF">
      <w:pPr>
        <w:spacing w:after="0" w:line="240" w:lineRule="auto"/>
        <w:rPr>
          <w:rFonts w:ascii="Arial" w:hAnsi="Arial" w:cs="Arial"/>
          <w:color w:val="003043"/>
          <w:sz w:val="26"/>
          <w:szCs w:val="26"/>
        </w:rPr>
      </w:pPr>
    </w:p>
    <w:p w14:paraId="1D3EEB08" w14:textId="252C2F76" w:rsidR="00D71413" w:rsidRPr="00404D36"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11CB533F" w14:textId="77777777" w:rsidR="00D71413" w:rsidRPr="009A44BF" w:rsidRDefault="00D71413" w:rsidP="009A44BF">
      <w:pPr>
        <w:spacing w:after="0" w:line="240" w:lineRule="auto"/>
        <w:rPr>
          <w:rFonts w:ascii="Arial" w:hAnsi="Arial" w:cs="Arial"/>
          <w:color w:val="003043"/>
          <w:sz w:val="26"/>
          <w:szCs w:val="26"/>
        </w:rPr>
      </w:pPr>
    </w:p>
    <w:p w14:paraId="40455A59" w14:textId="1C3FFA01" w:rsidR="00D71413" w:rsidRPr="00404D36"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This role requires broad experience across manufacturing, supply chain, and engineering, combined with P&amp;L accountability and strong people leadership. What in your background makes you confident you can operate at this level, and where do you expect the learning curve to be steepest?</w:t>
      </w:r>
    </w:p>
    <w:p w14:paraId="27461C07" w14:textId="1A8C684E" w:rsidR="00D71413" w:rsidRPr="00404D36"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across the full operations value chain, relevant to the organization's manufacturing modality (e.g., sterile injectables, biologics, oral solids) and business model (e.g., CDMO, proprietary). A clear-eyed view of the specific challenges of the role.</w:t>
      </w:r>
    </w:p>
    <w:p w14:paraId="47AE04F8" w14:textId="77777777" w:rsidR="00D71413" w:rsidRPr="009A44BF" w:rsidRDefault="00D71413" w:rsidP="009A44BF">
      <w:pPr>
        <w:spacing w:after="0" w:line="240" w:lineRule="auto"/>
        <w:rPr>
          <w:rFonts w:ascii="Arial" w:hAnsi="Arial" w:cs="Arial"/>
          <w:color w:val="003043"/>
          <w:sz w:val="26"/>
          <w:szCs w:val="26"/>
        </w:rPr>
      </w:pPr>
    </w:p>
    <w:p w14:paraId="7A01826B" w14:textId="6846730C" w:rsidR="00D71413" w:rsidRPr="00404D36"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lastRenderedPageBreak/>
        <w:t>Q26.</w:t>
      </w:r>
      <w:r>
        <w:rPr>
          <w:rFonts w:ascii="Arial" w:hAnsi="Arial" w:cs="Arial"/>
          <w:color w:val="003043"/>
          <w:sz w:val="26"/>
          <w:szCs w:val="26"/>
        </w:rPr>
        <w:t xml:space="preserve"> Why are you interested in this organization and this specific Operations Director mandate, and why at this point in your career?</w:t>
      </w:r>
    </w:p>
    <w:p w14:paraId="2B5A135F" w14:textId="6755AC33" w:rsidR="00D71413" w:rsidRPr="00404D36"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culture, growth ambitions) rather than generic ambition. A clear articulation of why their personal values and career goals align with the company's mission and the challenges of this position.</w:t>
      </w:r>
    </w:p>
    <w:p w14:paraId="2CAAFD43" w14:textId="4601C697" w:rsidR="00D71413" w:rsidRPr="00404D36" w:rsidRDefault="00D71413" w:rsidP="009A44BF">
      <w:pPr>
        <w:spacing w:after="0" w:line="240" w:lineRule="auto"/>
        <w:rPr>
          <w:rFonts w:ascii="Arial" w:hAnsi="Arial" w:cs="Arial"/>
          <w:color w:val="003043"/>
          <w:sz w:val="26"/>
          <w:szCs w:val="26"/>
        </w:rPr>
      </w:pPr>
      <w:r>
        <w:rPr>
          <w:rFonts w:ascii="Arial" w:hAnsi="Arial" w:cs="Arial"/>
          <w:b/>
          <w:bCs/>
          <w:color w:val="003043"/>
          <w:sz w:val="26"/>
          <w:szCs w:val="26"/>
        </w:rPr>
        <w:t>Q27</w:t>
      </w:r>
      <w:r>
        <w:rPr>
          <w:rFonts w:ascii="Arial" w:hAnsi="Arial" w:cs="Arial"/>
          <w:color w:val="003043"/>
          <w:sz w:val="26"/>
          <w:szCs w:val="26"/>
        </w:rPr>
        <w:t>. What would you need from the Site Director and the broader executive team in your first six months to be effective in this role, and what would you consider a realistic marker of success at the one-year mark?</w:t>
      </w:r>
    </w:p>
    <w:p w14:paraId="672FB2F2" w14:textId="22A2A5F7" w:rsidR="00D71413" w:rsidRPr="00404D36"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operational performance and the key bottlenecks across Manufacturing, Supply Chain, and Engineering," or "I need a clear view of the site's capacity roadmap, capital plan, and supply chain resilience"). A measurable, appropriately scoped definition of early success (e.g., "improving OTIF to X%," "reducing COGS by Y%," or "successfully launching a new product into commercial operations").</w:t>
      </w:r>
    </w:p>
    <w:p w14:paraId="2BF0DC0F" w14:textId="77777777" w:rsidR="00D71413" w:rsidRPr="009A44BF" w:rsidRDefault="00D71413" w:rsidP="009A44BF">
      <w:pPr>
        <w:spacing w:after="0" w:line="240" w:lineRule="auto"/>
        <w:rPr>
          <w:rFonts w:ascii="Arial" w:hAnsi="Arial" w:cs="Arial"/>
          <w:color w:val="003043"/>
          <w:sz w:val="26"/>
          <w:szCs w:val="26"/>
        </w:rPr>
      </w:pPr>
    </w:p>
    <w:p w14:paraId="7BCBD151" w14:textId="26E6CD35" w:rsidR="00D71413" w:rsidRPr="00404D36" w:rsidRDefault="00D71413" w:rsidP="009A44BF">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552A0743" w14:textId="77777777" w:rsidR="00D71413" w:rsidRPr="009A44BF" w:rsidRDefault="00D71413" w:rsidP="009A44BF">
      <w:pPr>
        <w:spacing w:after="0" w:line="240" w:lineRule="auto"/>
        <w:rPr>
          <w:rFonts w:ascii="Arial" w:hAnsi="Arial" w:cs="Arial"/>
          <w:color w:val="003043"/>
          <w:sz w:val="26"/>
          <w:szCs w:val="26"/>
        </w:rPr>
      </w:pPr>
    </w:p>
    <w:p w14:paraId="4865727A" w14:textId="77777777" w:rsidR="00D71413" w:rsidRPr="00563DCD" w:rsidRDefault="00D71413" w:rsidP="009A44BF">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76E583B0" w14:textId="77777777" w:rsidR="00D71413" w:rsidRPr="009A44BF" w:rsidRDefault="00D71413" w:rsidP="009A44BF">
      <w:pPr>
        <w:spacing w:after="0" w:line="240" w:lineRule="auto"/>
        <w:rPr>
          <w:rFonts w:ascii="Arial" w:hAnsi="Arial" w:cs="Arial"/>
          <w:color w:val="003043"/>
          <w:sz w:val="26"/>
          <w:szCs w:val="26"/>
        </w:rPr>
      </w:pPr>
    </w:p>
    <w:p w14:paraId="5DFA012E" w14:textId="2B3CD7A1"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operational performance, key challenges (e.g., capacity, yield, downtime, schedule adherence, supply chain constraints), and the biggest risks to meeting production and delivery targets.</w:t>
      </w:r>
    </w:p>
    <w:p w14:paraId="7B47795B" w14:textId="36C2FBA0"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and any current compliance commitments or observations related to operations.</w:t>
      </w:r>
    </w:p>
    <w:p w14:paraId="3DD39AD0" w14:textId="719D8CF9"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Operations, Quality, Engineering, Supply Chain, and Commercial, specifically where past friction has occurred and how it has been resolved.</w:t>
      </w:r>
    </w:p>
    <w:p w14:paraId="2B46B9E5" w14:textId="6BBE33C3"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culture, including employee engagement, turnover, and the effectiveness of the operations leadership team.</w:t>
      </w:r>
    </w:p>
    <w:p w14:paraId="30AC873D" w14:textId="4CC46FBE"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capital investment plans for new equipment, capacity expansion, or facility upgrades that will impact operations.</w:t>
      </w:r>
    </w:p>
    <w:p w14:paraId="0497656B" w14:textId="39D851F5"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product pipeline and the volume of new product introductions or technology transfers expected over the next 12–24 months.</w:t>
      </w:r>
    </w:p>
    <w:p w14:paraId="753AB17B" w14:textId="627B7870"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Operations Director's role in the site leadership team and the expectations for contribution beyond operations (e.g., commercial, strategic, Board-level engagement).</w:t>
      </w:r>
    </w:p>
    <w:p w14:paraId="0F3F7EC0" w14:textId="5D631FBF" w:rsidR="00D71413" w:rsidRPr="00563DCD" w:rsidRDefault="00D71413" w:rsidP="00563DC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supply chain resilience and any recent disruptions or lessons learned.</w:t>
      </w:r>
    </w:p>
    <w:p w14:paraId="11EE3783" w14:textId="77777777" w:rsidR="00D71413" w:rsidRPr="00563DCD" w:rsidRDefault="00D71413" w:rsidP="009A44BF">
      <w:pPr>
        <w:spacing w:after="0" w:line="240" w:lineRule="auto"/>
        <w:rPr>
          <w:rFonts w:ascii="Arial" w:hAnsi="Arial" w:cs="Arial"/>
          <w:color w:val="003043"/>
          <w:sz w:val="26"/>
          <w:szCs w:val="26"/>
        </w:rPr>
      </w:pPr>
    </w:p>
    <w:p w14:paraId="27D77E6C" w14:textId="461D6121" w:rsidR="00EC2622" w:rsidRPr="00563DCD" w:rsidRDefault="00D71413" w:rsidP="009A44BF">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3 to reflect whether this organization focuses on biologics, sterile injectables, small molecules, or other modalities, and whether the site is CDMO or proprietary.</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Operations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563DCD">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A0B91"/>
    <w:multiLevelType w:val="hybridMultilevel"/>
    <w:tmpl w:val="C98E0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7918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13"/>
    <w:rsid w:val="00033F27"/>
    <w:rsid w:val="000C248D"/>
    <w:rsid w:val="00163EE7"/>
    <w:rsid w:val="00192A61"/>
    <w:rsid w:val="00351102"/>
    <w:rsid w:val="00404D36"/>
    <w:rsid w:val="00410378"/>
    <w:rsid w:val="004615D2"/>
    <w:rsid w:val="00563DCD"/>
    <w:rsid w:val="006C7B1F"/>
    <w:rsid w:val="008A77F6"/>
    <w:rsid w:val="009A44BF"/>
    <w:rsid w:val="00AF56F2"/>
    <w:rsid w:val="00B37A06"/>
    <w:rsid w:val="00C61E8C"/>
    <w:rsid w:val="00D40296"/>
    <w:rsid w:val="00D71413"/>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40EC"/>
  <w15:chartTrackingRefBased/>
  <w15:docId w15:val="{93C8BAD3-36CF-46BA-98E2-4C6A3C91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4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4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4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4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4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4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4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4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413"/>
    <w:rPr>
      <w:rFonts w:eastAsiaTheme="majorEastAsia" w:cstheme="majorBidi"/>
      <w:color w:val="272727" w:themeColor="text1" w:themeTint="D8"/>
    </w:rPr>
  </w:style>
  <w:style w:type="paragraph" w:styleId="Title">
    <w:name w:val="Title"/>
    <w:basedOn w:val="Normal"/>
    <w:next w:val="Normal"/>
    <w:link w:val="TitleChar"/>
    <w:uiPriority w:val="10"/>
    <w:qFormat/>
    <w:rsid w:val="00D71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413"/>
    <w:pPr>
      <w:spacing w:before="160"/>
      <w:jc w:val="center"/>
    </w:pPr>
    <w:rPr>
      <w:i/>
      <w:iCs/>
      <w:color w:val="404040" w:themeColor="text1" w:themeTint="BF"/>
    </w:rPr>
  </w:style>
  <w:style w:type="character" w:customStyle="1" w:styleId="QuoteChar">
    <w:name w:val="Quote Char"/>
    <w:basedOn w:val="DefaultParagraphFont"/>
    <w:link w:val="Quote"/>
    <w:uiPriority w:val="29"/>
    <w:rsid w:val="00D71413"/>
    <w:rPr>
      <w:i/>
      <w:iCs/>
      <w:color w:val="404040" w:themeColor="text1" w:themeTint="BF"/>
    </w:rPr>
  </w:style>
  <w:style w:type="paragraph" w:styleId="ListParagraph">
    <w:name w:val="List Paragraph"/>
    <w:basedOn w:val="Normal"/>
    <w:uiPriority w:val="34"/>
    <w:qFormat/>
    <w:rsid w:val="00D71413"/>
    <w:pPr>
      <w:ind w:left="720"/>
      <w:contextualSpacing/>
    </w:pPr>
  </w:style>
  <w:style w:type="character" w:styleId="IntenseEmphasis">
    <w:name w:val="Intense Emphasis"/>
    <w:basedOn w:val="DefaultParagraphFont"/>
    <w:uiPriority w:val="21"/>
    <w:qFormat/>
    <w:rsid w:val="00D71413"/>
    <w:rPr>
      <w:i/>
      <w:iCs/>
      <w:color w:val="0F4761" w:themeColor="accent1" w:themeShade="BF"/>
    </w:rPr>
  </w:style>
  <w:style w:type="paragraph" w:styleId="IntenseQuote">
    <w:name w:val="Intense Quote"/>
    <w:basedOn w:val="Normal"/>
    <w:next w:val="Normal"/>
    <w:link w:val="IntenseQuoteChar"/>
    <w:uiPriority w:val="30"/>
    <w:qFormat/>
    <w:rsid w:val="00D71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413"/>
    <w:rPr>
      <w:i/>
      <w:iCs/>
      <w:color w:val="0F4761" w:themeColor="accent1" w:themeShade="BF"/>
    </w:rPr>
  </w:style>
  <w:style w:type="character" w:styleId="IntenseReference">
    <w:name w:val="Intense Reference"/>
    <w:basedOn w:val="DefaultParagraphFont"/>
    <w:uiPriority w:val="32"/>
    <w:qFormat/>
    <w:rsid w:val="00D71413"/>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29E2AE-34A4-4987-A9BB-A38AA8EE402B}"/>
</file>

<file path=customXml/itemProps2.xml><?xml version="1.0" encoding="utf-8"?>
<ds:datastoreItem xmlns:ds="http://schemas.openxmlformats.org/officeDocument/2006/customXml" ds:itemID="{4CF93231-A3A2-4504-BA12-679FBA49805F}"/>
</file>

<file path=customXml/itemProps3.xml><?xml version="1.0" encoding="utf-8"?>
<ds:datastoreItem xmlns:ds="http://schemas.openxmlformats.org/officeDocument/2006/customXml" ds:itemID="{01992256-4DE3-4D92-B568-4A560C948A4C}"/>
</file>

<file path=docProps/app.xml><?xml version="1.0" encoding="utf-8"?>
<Properties xmlns="http://schemas.openxmlformats.org/officeDocument/2006/extended-properties" xmlns:vt="http://schemas.openxmlformats.org/officeDocument/2006/docPropsVTypes">
  <Template>Normal</Template>
  <TotalTime>71</TotalTime>
  <Pages>5</Pages>
  <Words>2651</Words>
  <Characters>16176</Characters>
  <Application>Microsoft Office Word</Application>
  <DocSecurity>0</DocSecurity>
  <Lines>252</Lines>
  <Paragraphs>90</Paragraphs>
  <ScaleCrop>false</ScaleCrop>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12</cp:revision>
  <dcterms:created xsi:type="dcterms:W3CDTF">2026-08-18T20:49:00Z</dcterms:created>
  <dcterms:modified xsi:type="dcterms:W3CDTF">2026-09-04T09:42:00Z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