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C5493" w14:textId="77777777" w:rsidR="008E26CD" w:rsidRPr="007C17F5" w:rsidRDefault="008E26CD" w:rsidP="007C17F5">
      <w:pPr>
        <w:spacing w:after="0" w:line="240" w:lineRule="auto"/>
        <w:rPr>
          <w:rFonts w:ascii="Arial" w:hAnsi="Arial" w:cs="Arial"/>
          <w:b/>
          <w:bCs/>
          <w:color w:val="003043"/>
          <w:sz w:val="26"/>
          <w:szCs w:val="26"/>
        </w:rPr>
      </w:pPr>
    </w:p>
    <w:p w14:paraId="00455237" w14:textId="4E59BF35" w:rsidR="008E26CD" w:rsidRPr="007C17F5" w:rsidRDefault="008E26CD" w:rsidP="007C17F5">
      <w:pPr>
        <w:spacing w:after="0" w:line="240" w:lineRule="auto"/>
        <w:jc w:val="center"/>
        <w:rPr>
          <w:rFonts w:ascii="Arial" w:hAnsi="Arial" w:cs="Arial"/>
          <w:b/>
          <w:bCs/>
          <w:color w:val="003043"/>
          <w:sz w:val="44"/>
          <w:szCs w:val="44"/>
        </w:rPr>
      </w:pPr>
      <w:r>
        <w:rPr>
          <w:rFonts w:ascii="Arial" w:hAnsi="Arial" w:cs="Arial"/>
          <w:b/>
          <w:bCs/>
          <w:color w:val="003043"/>
          <w:sz w:val="44"/>
          <w:szCs w:val="44"/>
        </w:rPr>
        <w:t>Managing Director &amp; Site Head Interview Question Bank</w:t>
      </w:r>
    </w:p>
    <w:p>
      <w:pPr>
        <w:rPr>
          <w:rFonts w:ascii="Arial" w:hAnsi="Arial" w:cs="Arial"/>
          <w:color w:val="003043"/>
          <w:sz w:val="26"/>
          <w:szCs w:val="26"/>
        </w:rPr>
      </w:pPr>
    </w:p>
    <w:p w14:paraId="605D1057" w14:textId="77777777" w:rsidR="00367913" w:rsidRPr="007C17F5" w:rsidRDefault="00367913" w:rsidP="007C17F5">
      <w:pPr>
        <w:spacing w:after="0" w:line="240" w:lineRule="auto"/>
        <w:rPr>
          <w:rFonts w:ascii="Arial" w:hAnsi="Arial" w:cs="Arial"/>
          <w:color w:val="003043"/>
          <w:sz w:val="26"/>
          <w:szCs w:val="26"/>
          <w:kern w:val="0"/>
          <w:lang w:eastAsia="en-GB"/>
          <w14:ligatures w14:val="none"/>
        </w:rPr>
      </w:pPr>
      <w:r>
        <w:rPr>
          <w:rFonts w:ascii="Arial" w:hAnsi="Arial" w:cs="Arial"/>
          <w:color w:val="003043"/>
          <w:sz w:val="26"/>
          <w:szCs w:val="26"/>
          <w:i/>
          <w:iCs/>
          <w:kern w:val="0"/>
          <w:lang w:eastAsia="en-GB"/>
          <w14:ligatures w14:val="none"/>
        </w:rPr>
        <w:t>Pharmaceutical / Pharmaceutical Manufacturing Organization</w:t>
      </w:r>
    </w:p>
    <w:p w14:paraId="6D48BBD6" w14:textId="5C37CA0E" w:rsidR="00367913" w:rsidRPr="007C17F5" w:rsidRDefault="00367913" w:rsidP="007C17F5">
      <w:pPr>
        <w:spacing w:after="0" w:line="240" w:lineRule="auto"/>
        <w:rPr>
          <w:rFonts w:ascii="Arial" w:hAnsi="Arial" w:cs="Arial"/>
          <w:color w:val="003043"/>
          <w:sz w:val="26"/>
          <w:szCs w:val="26"/>
          <w:kern w:val="0"/>
          <w:lang w:eastAsia="en-GB"/>
          <w14:ligatures w14:val="none"/>
        </w:rPr>
      </w:pPr>
      <w:r>
        <w:rPr>
          <w:rFonts w:ascii="Arial" w:hAnsi="Arial" w:cs="Arial"/>
          <w:color w:val="003043"/>
          <w:sz w:val="26"/>
          <w:szCs w:val="26"/>
          <w:kern w:val="0"/>
          <w:lang w:eastAsia="en-GB"/>
          <w14:ligatures w14:val="none"/>
        </w:rPr>
        <w:t xml:space="preserve">Prepared by Executive Recruit - Executive Search Specialists</w:t>
      </w:r>
    </w:p>
    <w:p w14:paraId="4A0CFFA1" w14:textId="77777777" w:rsidR="008E26CD" w:rsidRPr="007C17F5" w:rsidRDefault="008E26CD" w:rsidP="007C17F5">
      <w:pPr>
        <w:spacing w:after="0" w:line="240" w:lineRule="auto"/>
        <w:rPr>
          <w:rFonts w:ascii="Arial" w:hAnsi="Arial" w:cs="Arial"/>
          <w:color w:val="003043"/>
          <w:sz w:val="26"/>
          <w:szCs w:val="26"/>
        </w:rPr>
      </w:pPr>
    </w:p>
    <w:p w14:paraId="6FB7AA10" w14:textId="52E828FD" w:rsidR="008E26CD" w:rsidRPr="007C17F5" w:rsidRDefault="008E26CD" w:rsidP="007C17F5">
      <w:pPr>
        <w:spacing w:after="0" w:line="240" w:lineRule="auto"/>
        <w:rPr>
          <w:rFonts w:ascii="Arial" w:hAnsi="Arial" w:cs="Arial"/>
          <w:b/>
          <w:bCs/>
          <w:color w:val="003043"/>
          <w:sz w:val="32"/>
          <w:szCs w:val="32"/>
        </w:rPr>
      </w:pPr>
      <w:r>
        <w:rPr>
          <w:rFonts w:ascii="Arial" w:hAnsi="Arial" w:cs="Arial"/>
          <w:b/>
          <w:bCs/>
          <w:color w:val="003043"/>
          <w:sz w:val="32"/>
          <w:szCs w:val="32"/>
        </w:rPr>
        <w:t>How to use this guide</w:t>
      </w:r>
    </w:p>
    <w:p w14:paraId="74041B33" w14:textId="77777777" w:rsidR="008E26CD" w:rsidRPr="007C17F5" w:rsidRDefault="008E26CD" w:rsidP="007C17F5">
      <w:pPr>
        <w:spacing w:after="0" w:line="240" w:lineRule="auto"/>
        <w:rPr>
          <w:rFonts w:ascii="Arial" w:hAnsi="Arial" w:cs="Arial"/>
          <w:color w:val="003043"/>
          <w:sz w:val="26"/>
          <w:szCs w:val="26"/>
        </w:rPr>
      </w:pPr>
    </w:p>
    <w:p w14:paraId="5C94693D" w14:textId="77777777" w:rsidR="008E26CD" w:rsidRPr="007C17F5" w:rsidRDefault="008E26CD" w:rsidP="007C17F5">
      <w:pPr>
        <w:spacing w:after="0" w:line="240" w:lineRule="auto"/>
        <w:rPr>
          <w:rFonts w:ascii="Arial" w:hAnsi="Arial" w:cs="Arial"/>
          <w:color w:val="003043"/>
          <w:sz w:val="26"/>
          <w:szCs w:val="26"/>
        </w:rPr>
      </w:pPr>
      <w:r>
        <w:rPr>
          <w:rFonts w:ascii="Arial" w:hAnsi="Arial" w:cs="Arial"/>
          <w:color w:val="003043"/>
          <w:sz w:val="26"/>
          <w:szCs w:val="26"/>
        </w:rPr>
        <w:t>This question bank is structured around the core accountabilities in the Managing Director job description: strategic &amp; commercial leadership, operations &amp; compliance, stakeholder management &amp; Board engagement, financial performance &amp; P&amp;L accountability, people leadership &amp; culture, and change management &amp; transformation. It closes with questions on qualifications/experience fit and a short set of closing questions for the candidate.</w:t>
      </w:r>
    </w:p>
    <w:p w14:paraId="449630C9" w14:textId="77777777" w:rsidR="008E26CD" w:rsidRPr="007C17F5" w:rsidRDefault="008E26CD" w:rsidP="007C17F5">
      <w:pPr>
        <w:spacing w:after="0" w:line="240" w:lineRule="auto"/>
        <w:rPr>
          <w:rFonts w:ascii="Arial" w:hAnsi="Arial" w:cs="Arial"/>
          <w:color w:val="003043"/>
          <w:sz w:val="26"/>
          <w:szCs w:val="26"/>
        </w:rPr>
      </w:pPr>
    </w:p>
    <w:p w14:paraId="50DA70E0" w14:textId="049D7A1F" w:rsidR="008E26CD" w:rsidRPr="007C17F5" w:rsidRDefault="008E26CD" w:rsidP="007C17F5">
      <w:pPr>
        <w:spacing w:after="0" w:line="240" w:lineRule="auto"/>
        <w:rPr>
          <w:rFonts w:ascii="Arial" w:hAnsi="Arial" w:cs="Arial"/>
          <w:color w:val="003043"/>
          <w:sz w:val="26"/>
          <w:szCs w:val="26"/>
        </w:rPr>
      </w:pPr>
      <w:r>
        <w:rPr>
          <w:rFonts w:ascii="Arial" w:hAnsi="Arial" w:cs="Arial"/>
          <w:color w:val="003043"/>
          <w:sz w:val="26"/>
          <w:szCs w:val="26"/>
        </w:rPr>
        <w:t xml:space="preserve">Each question includes a short prompt on what a strong answer typically contains, to help panel members calibrate scoring consistently. Select 10–14 questions across sections for a single 60–75 minute panel round rather than using the full bank in one sitting. A first-round screen might draw mainly from Sections 1, 2 and 6, while a final-round panel with the Board or CEO should weight Sections 1, 3 and 4 more heavily.</w:t>
      </w:r>
    </w:p>
    <w:p w14:paraId="2AAAC22A" w14:textId="77777777" w:rsidR="00C57955" w:rsidRDefault="00C57955" w:rsidP="007C17F5">
      <w:pPr>
        <w:spacing w:after="0" w:line="240" w:lineRule="auto"/>
        <w:rPr>
          <w:rFonts w:ascii="Arial" w:hAnsi="Arial" w:cs="Arial"/>
          <w:b/>
          <w:bCs/>
          <w:color w:val="003043"/>
          <w:sz w:val="26"/>
          <w:szCs w:val="26"/>
        </w:rPr>
      </w:pPr>
    </w:p>
    <w:p w14:paraId="718E72C9" w14:textId="177CD2AC" w:rsidR="008E26CD" w:rsidRPr="007C17F5" w:rsidRDefault="008E26CD" w:rsidP="007C17F5">
      <w:pPr>
        <w:spacing w:after="0" w:line="240" w:lineRule="auto"/>
        <w:rPr>
          <w:rFonts w:ascii="Arial" w:hAnsi="Arial" w:cs="Arial"/>
          <w:b/>
          <w:bCs/>
          <w:color w:val="003043"/>
          <w:sz w:val="32"/>
          <w:szCs w:val="32"/>
        </w:rPr>
      </w:pPr>
      <w:r>
        <w:rPr>
          <w:rFonts w:ascii="Arial" w:hAnsi="Arial" w:cs="Arial"/>
          <w:b/>
          <w:bCs/>
          <w:color w:val="003043"/>
          <w:sz w:val="32"/>
          <w:szCs w:val="32"/>
        </w:rPr>
        <w:t>1. Strategic &amp; Commercial Leadership</w:t>
      </w:r>
    </w:p>
    <w:p w14:paraId="00D68FAB" w14:textId="77777777" w:rsidR="008E26CD" w:rsidRPr="007C17F5" w:rsidRDefault="008E26CD" w:rsidP="007C17F5">
      <w:pPr>
        <w:spacing w:after="0" w:line="240" w:lineRule="auto"/>
        <w:rPr>
          <w:rFonts w:ascii="Arial" w:hAnsi="Arial" w:cs="Arial"/>
          <w:color w:val="003043"/>
          <w:sz w:val="26"/>
          <w:szCs w:val="26"/>
        </w:rPr>
      </w:pPr>
    </w:p>
    <w:p w14:paraId="42525655" w14:textId="1F9D7C8F" w:rsidR="008E26CD" w:rsidRPr="007C17F5" w:rsidRDefault="008E26CD" w:rsidP="007C17F5">
      <w:pPr>
        <w:spacing w:after="0" w:line="240" w:lineRule="auto"/>
        <w:rPr>
          <w:rFonts w:ascii="Arial" w:hAnsi="Arial" w:cs="Arial"/>
          <w:color w:val="003043"/>
          <w:sz w:val="26"/>
          <w:szCs w:val="26"/>
        </w:rPr>
      </w:pPr>
      <w:r>
        <w:rPr>
          <w:rFonts w:ascii="Arial" w:hAnsi="Arial" w:cs="Arial"/>
          <w:b/>
          <w:bCs/>
          <w:color w:val="003043"/>
          <w:sz w:val="26"/>
          <w:szCs w:val="26"/>
        </w:rPr>
        <w:t>Q1.</w:t>
      </w:r>
      <w:r>
        <w:rPr>
          <w:rFonts w:ascii="Arial" w:hAnsi="Arial" w:cs="Arial"/>
          <w:color w:val="003043"/>
          <w:sz w:val="26"/>
          <w:szCs w:val="26"/>
        </w:rPr>
        <w:t xml:space="preserve"> Describe the business strategy you developed or inherited for your site. What was the single most consequential strategic decision you made (e.g., pivoting the business model, expanding into new markets, investing in new capabilities, or restructuring the organization), and how did you arrive at that decision?</w:t>
      </w:r>
    </w:p>
    <w:p w14:paraId="4576D882" w14:textId="2B7A0FE3" w:rsidR="008E26CD" w:rsidRPr="007C17F5" w:rsidRDefault="008E26CD" w:rsidP="007C17F5">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real, specific strategic decision rather than a generic framework. Evidence of market analysis, competitive intelligence, financial modeling, and risk assessment. Comfort articulating the trade-offs and risks involved, not just the successful outcome. An understanding of how the site strategy aligns with corporate objectives and Board expectations.</w:t>
      </w:r>
    </w:p>
    <w:p w14:paraId="2F8D755F" w14:textId="2564675C" w:rsidR="008E26CD" w:rsidRPr="007C17F5" w:rsidRDefault="008E26CD" w:rsidP="007C17F5">
      <w:pPr>
        <w:spacing w:after="0" w:line="240" w:lineRule="auto"/>
        <w:rPr>
          <w:rFonts w:ascii="Arial" w:hAnsi="Arial" w:cs="Arial"/>
          <w:color w:val="003043"/>
          <w:sz w:val="26"/>
          <w:szCs w:val="26"/>
        </w:rPr>
      </w:pPr>
      <w:r>
        <w:rPr>
          <w:rFonts w:ascii="Arial" w:hAnsi="Arial" w:cs="Arial"/>
          <w:b/>
          <w:bCs/>
          <w:color w:val="003043"/>
          <w:sz w:val="26"/>
          <w:szCs w:val="26"/>
        </w:rPr>
        <w:t>Q2.</w:t>
      </w:r>
      <w:r>
        <w:rPr>
          <w:rFonts w:ascii="Arial" w:hAnsi="Arial" w:cs="Arial"/>
          <w:color w:val="003043"/>
          <w:sz w:val="26"/>
          <w:szCs w:val="26"/>
        </w:rPr>
        <w:t xml:space="preserve"> Tell me about a time you identified a significant commercial growth opportunity for your site (e.g., entering a new market, securing a major new client, or launching a new service offering). How did you validate the opportunity, build the business case, and secure Board approval?</w:t>
      </w:r>
    </w:p>
    <w:p w14:paraId="05E154D3" w14:textId="09D0E903" w:rsidR="008E26CD" w:rsidRPr="00C57955" w:rsidRDefault="008E26CD" w:rsidP="007C17F5">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commercial, revenue-generating mindset, not just an operational one. Evidence of proactive market scanning and business development. A structured approach to opportunity validation and business case development. Practical experience in influencing the Board and securing investment.</w:t>
      </w:r>
    </w:p>
    <w:p w14:paraId="33BF3C3B" w14:textId="7A3DD689" w:rsidR="008E26CD" w:rsidRPr="007C17F5" w:rsidRDefault="008E26CD" w:rsidP="007C17F5">
      <w:pPr>
        <w:spacing w:after="0" w:line="240" w:lineRule="auto"/>
        <w:rPr>
          <w:rFonts w:ascii="Arial" w:hAnsi="Arial" w:cs="Arial"/>
          <w:color w:val="003043"/>
          <w:sz w:val="26"/>
          <w:szCs w:val="26"/>
        </w:rPr>
      </w:pPr>
      <w:r>
        <w:rPr>
          <w:rFonts w:ascii="Arial" w:hAnsi="Arial" w:cs="Arial"/>
          <w:b/>
          <w:bCs/>
          <w:color w:val="003043"/>
          <w:sz w:val="26"/>
          <w:szCs w:val="26"/>
        </w:rPr>
        <w:t>Q3.</w:t>
      </w:r>
      <w:r>
        <w:rPr>
          <w:rFonts w:ascii="Arial" w:hAnsi="Arial" w:cs="Arial"/>
          <w:color w:val="003043"/>
          <w:sz w:val="26"/>
          <w:szCs w:val="26"/>
        </w:rPr>
        <w:t xml:space="preserve"> As the leader with full P&amp;L accountability, how do you approach strategic financial planning, budgeting, and cost management? Give a specific example of a financial challenge you identified and how you addressed it to improve profitability.</w:t>
      </w:r>
    </w:p>
    <w:p w14:paraId="3BAE5AC3" w14:textId="7FB598AC" w:rsidR="008E26CD" w:rsidRPr="007C17F5" w:rsidRDefault="008E26CD" w:rsidP="007C17F5">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Strong financial acumen and discipline at the highest level. Evidence of owning the numbers, not just delegating them. Practical experience with cost reduction, margin protection, revenue growth, or investment prioritization. An understanding of the balance between short-term cost control and long-term strategic investment.</w:t>
      </w:r>
    </w:p>
    <w:p w14:paraId="712A67A0" w14:textId="00747047" w:rsidR="008E26CD" w:rsidRPr="007C17F5" w:rsidRDefault="008E26CD" w:rsidP="007C17F5">
      <w:pPr>
        <w:spacing w:after="0" w:line="240" w:lineRule="auto"/>
        <w:rPr>
          <w:rFonts w:ascii="Arial" w:hAnsi="Arial" w:cs="Arial"/>
          <w:color w:val="003043"/>
          <w:sz w:val="26"/>
          <w:szCs w:val="26"/>
        </w:rPr>
      </w:pPr>
      <w:r>
        <w:rPr>
          <w:rFonts w:ascii="Arial" w:hAnsi="Arial" w:cs="Arial"/>
          <w:b/>
          <w:bCs/>
          <w:color w:val="003043"/>
          <w:sz w:val="26"/>
          <w:szCs w:val="26"/>
        </w:rPr>
        <w:t>Q4.</w:t>
      </w:r>
      <w:r>
        <w:rPr>
          <w:rFonts w:ascii="Arial" w:hAnsi="Arial" w:cs="Arial"/>
          <w:color w:val="003043"/>
          <w:sz w:val="26"/>
          <w:szCs w:val="26"/>
        </w:rPr>
        <w:t xml:space="preserve"> How do you assess market trends, competitive dynamics, and regulatory shifts to inform your site's long-term strategy? Give a specific example of an external trend you identified and how you adapted your strategy in response.</w:t>
      </w:r>
    </w:p>
    <w:p w14:paraId="71934BF5" w14:textId="0027E371" w:rsidR="008E26CD" w:rsidRPr="007C17F5" w:rsidRDefault="008E26CD" w:rsidP="007C17F5">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forward-thinking, externally oriented mindset. Evidence of systematic environmental scanning (e.g., industry conferences, client feedback, competitive intelligence, regulatory tracking). Practical experience in translating external insights into strategic action. An understanding of the importance of staying ahead of the curve in a competitive market.</w:t>
      </w:r>
    </w:p>
    <w:p w14:paraId="4919B400" w14:textId="77777777" w:rsidR="008E26CD" w:rsidRPr="007C17F5" w:rsidRDefault="008E26CD" w:rsidP="007C17F5">
      <w:pPr>
        <w:spacing w:after="0" w:line="240" w:lineRule="auto"/>
        <w:rPr>
          <w:rFonts w:ascii="Arial" w:hAnsi="Arial" w:cs="Arial"/>
          <w:color w:val="003043"/>
          <w:sz w:val="26"/>
          <w:szCs w:val="26"/>
        </w:rPr>
      </w:pPr>
    </w:p>
    <w:p w14:paraId="7A1B3E23" w14:textId="3C407CA3" w:rsidR="008E26CD" w:rsidRPr="00FA53FE" w:rsidRDefault="008E26CD" w:rsidP="007C17F5">
      <w:pPr>
        <w:spacing w:after="0" w:line="240" w:lineRule="auto"/>
        <w:rPr>
          <w:rFonts w:ascii="Arial" w:hAnsi="Arial" w:cs="Arial"/>
          <w:b/>
          <w:bCs/>
          <w:color w:val="003043"/>
          <w:sz w:val="32"/>
          <w:szCs w:val="32"/>
        </w:rPr>
      </w:pPr>
      <w:r>
        <w:rPr>
          <w:rFonts w:ascii="Arial" w:hAnsi="Arial" w:cs="Arial"/>
          <w:b/>
          <w:bCs/>
          <w:color w:val="003043"/>
          <w:sz w:val="32"/>
          <w:szCs w:val="32"/>
        </w:rPr>
        <w:t>2. Operations &amp; Compliance</w:t>
      </w:r>
    </w:p>
    <w:p w14:paraId="022BB244" w14:textId="77777777" w:rsidR="008E26CD" w:rsidRPr="007C17F5" w:rsidRDefault="008E26CD" w:rsidP="007C17F5">
      <w:pPr>
        <w:spacing w:after="0" w:line="240" w:lineRule="auto"/>
        <w:rPr>
          <w:rFonts w:ascii="Arial" w:hAnsi="Arial" w:cs="Arial"/>
          <w:color w:val="003043"/>
          <w:sz w:val="26"/>
          <w:szCs w:val="26"/>
        </w:rPr>
      </w:pPr>
    </w:p>
    <w:p w14:paraId="61627D65" w14:textId="76033B99" w:rsidR="008E26CD" w:rsidRPr="00FA53FE" w:rsidRDefault="008E26CD" w:rsidP="007C17F5">
      <w:pPr>
        <w:spacing w:after="0" w:line="240" w:lineRule="auto"/>
        <w:rPr>
          <w:rFonts w:ascii="Arial" w:hAnsi="Arial" w:cs="Arial"/>
          <w:color w:val="003043"/>
          <w:sz w:val="26"/>
          <w:szCs w:val="26"/>
        </w:rPr>
      </w:pPr>
      <w:r>
        <w:rPr>
          <w:rFonts w:ascii="Arial" w:hAnsi="Arial" w:cs="Arial"/>
          <w:b/>
          <w:bCs/>
          <w:color w:val="003043"/>
          <w:sz w:val="26"/>
          <w:szCs w:val="26"/>
        </w:rPr>
        <w:t>Q5.</w:t>
      </w:r>
      <w:r>
        <w:rPr>
          <w:rFonts w:ascii="Arial" w:hAnsi="Arial" w:cs="Arial"/>
          <w:color w:val="003043"/>
          <w:sz w:val="26"/>
          <w:szCs w:val="26"/>
        </w:rPr>
        <w:t xml:space="preserve"> Walk me through your approach to managing manufacturing operations to ensure on-time, in-full (OTIF) product delivery while meeting quality, cost, and efficiency targets. What KPIs do you track most closely, and why?</w:t>
      </w:r>
    </w:p>
    <w:p w14:paraId="0BE3947D" w14:textId="027F44CC" w:rsidR="008E26CD" w:rsidRPr="00FA53FE" w:rsidRDefault="008E26CD" w:rsidP="007C17F5">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structured, data-driven approach to operations management at the executive level. Deep understanding of manufacturing KPIs (e.g., OEE, yield, schedule adherence, OTIF, cost per unit). Evidence of using data to drive decision-making and continuous improvement across the site.</w:t>
      </w:r>
    </w:p>
    <w:p w14:paraId="67736E07" w14:textId="250E17F8" w:rsidR="008E26CD" w:rsidRPr="00FA53FE" w:rsidRDefault="008E26CD" w:rsidP="007C17F5">
      <w:pPr>
        <w:spacing w:after="0" w:line="240" w:lineRule="auto"/>
        <w:rPr>
          <w:rFonts w:ascii="Arial" w:hAnsi="Arial" w:cs="Arial"/>
          <w:color w:val="003043"/>
          <w:sz w:val="26"/>
          <w:szCs w:val="26"/>
        </w:rPr>
      </w:pPr>
      <w:r>
        <w:rPr>
          <w:rFonts w:ascii="Arial" w:hAnsi="Arial" w:cs="Arial"/>
          <w:b/>
          <w:bCs/>
          <w:color w:val="003043"/>
          <w:sz w:val="26"/>
          <w:szCs w:val="26"/>
        </w:rPr>
        <w:t>Q6.</w:t>
      </w:r>
      <w:r>
        <w:rPr>
          <w:rFonts w:ascii="Arial" w:hAnsi="Arial" w:cs="Arial"/>
          <w:color w:val="003043"/>
          <w:sz w:val="26"/>
          <w:szCs w:val="26"/>
        </w:rPr>
        <w:t xml:space="preserve"> Tell me about a significant operational crisis you managed, such as a major production stoppage, a critical supply chain failure, or a severe quality issue. What was your role, how did you lead the response, and what did you learn?</w:t>
      </w:r>
    </w:p>
    <w:p w14:paraId="08986E6D" w14:textId="418EBE50" w:rsidR="008E26CD" w:rsidRPr="00FA53FE" w:rsidRDefault="008E26CD" w:rsidP="007C17F5">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Calm, decisive leadership under pressure at the most senior level. Evidence of a structured crisis management approach and clear accountability. A focus on root cause investigation and systemic prevention, not just fire-fighting. Practical experience in managing the business impact (customers, regulators, financial, reputation).</w:t>
      </w:r>
    </w:p>
    <w:p w14:paraId="1D945C10" w14:textId="2836709C" w:rsidR="008E26CD" w:rsidRPr="00FA53FE" w:rsidRDefault="008E26CD" w:rsidP="007C17F5">
      <w:pPr>
        <w:spacing w:after="0" w:line="240" w:lineRule="auto"/>
        <w:rPr>
          <w:rFonts w:ascii="Arial" w:hAnsi="Arial" w:cs="Arial"/>
          <w:color w:val="003043"/>
          <w:sz w:val="26"/>
          <w:szCs w:val="26"/>
        </w:rPr>
      </w:pPr>
      <w:r>
        <w:rPr>
          <w:rFonts w:ascii="Arial" w:hAnsi="Arial" w:cs="Arial"/>
          <w:b/>
          <w:bCs/>
          <w:color w:val="003043"/>
          <w:sz w:val="26"/>
          <w:szCs w:val="26"/>
        </w:rPr>
        <w:t>Q7.</w:t>
      </w:r>
      <w:r>
        <w:rPr>
          <w:rFonts w:ascii="Arial" w:hAnsi="Arial" w:cs="Arial"/>
          <w:color w:val="003043"/>
          <w:sz w:val="26"/>
          <w:szCs w:val="26"/>
        </w:rPr>
        <w:t xml:space="preserve"> Describe your approach to driving a culture of operational excellence (e.g., Lean, Six Sigma, Continuous Improvement) across the entire site. Give a specific example of a major improvement initiative you led and its measurable impact on the site's performance.</w:t>
      </w:r>
    </w:p>
    <w:p w14:paraId="12CEF844" w14:textId="1ED678CB" w:rsidR="008E26CD" w:rsidRPr="00FA53FE" w:rsidRDefault="008E26CD" w:rsidP="007C17F5">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Genuine commitment to and practical experience with operational excellence at scale. Evidence of moving beyond "tool of the month" to embedding a sustained improvement culture across all functions. A tangible example with measurable results (e.g., yield improvement, cost reduction, capacity increase).</w:t>
      </w:r>
    </w:p>
    <w:p w14:paraId="7156C812" w14:textId="0F5FB1CD" w:rsidR="008E26CD" w:rsidRPr="00FA53FE" w:rsidRDefault="008E26CD" w:rsidP="007C17F5">
      <w:pPr>
        <w:spacing w:after="0" w:line="240" w:lineRule="auto"/>
        <w:rPr>
          <w:rFonts w:ascii="Arial" w:hAnsi="Arial" w:cs="Arial"/>
          <w:color w:val="003043"/>
          <w:sz w:val="26"/>
          <w:szCs w:val="26"/>
        </w:rPr>
      </w:pPr>
      <w:r>
        <w:rPr>
          <w:rFonts w:ascii="Arial" w:hAnsi="Arial" w:cs="Arial"/>
          <w:b/>
          <w:bCs/>
          <w:color w:val="003043"/>
          <w:sz w:val="26"/>
          <w:szCs w:val="26"/>
        </w:rPr>
        <w:t>Q8.</w:t>
      </w:r>
      <w:r>
        <w:rPr>
          <w:rFonts w:ascii="Arial" w:hAnsi="Arial" w:cs="Arial"/>
          <w:color w:val="003043"/>
          <w:sz w:val="26"/>
          <w:szCs w:val="26"/>
        </w:rPr>
        <w:t xml:space="preserve"> How do you oversee the Quality Management System (QMS) as the Site Head? What is your personal process for ensuring that deviations, CAPAs, and change controls are genuinely effective, not just compliant?</w:t>
      </w:r>
    </w:p>
    <w:p w14:paraId="09704FA8" w14:textId="4D04471D" w:rsidR="008E26CD" w:rsidRPr="00FA53FE" w:rsidRDefault="008E26CD" w:rsidP="007C17F5">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specific, defensible process for QMS oversight at the executive level. An understanding of the difference between a compliant system and an effective one. Evidence of driving a culture of root cause investigation and systemic prevention. Self-awareness about avoiding becoming a bottleneck while maintaining genuine oversight.</w:t>
      </w:r>
    </w:p>
    <w:p w14:paraId="34AC8DE3" w14:textId="77777777" w:rsidR="008E26CD" w:rsidRPr="007C17F5" w:rsidRDefault="008E26CD" w:rsidP="007C17F5">
      <w:pPr>
        <w:spacing w:after="0" w:line="240" w:lineRule="auto"/>
        <w:rPr>
          <w:rFonts w:ascii="Arial" w:hAnsi="Arial" w:cs="Arial"/>
          <w:color w:val="003043"/>
          <w:sz w:val="26"/>
          <w:szCs w:val="26"/>
        </w:rPr>
      </w:pPr>
    </w:p>
    <w:p w14:paraId="65942DEE" w14:textId="06E03324" w:rsidR="008E26CD" w:rsidRPr="00FA53FE" w:rsidRDefault="008E26CD" w:rsidP="007C17F5">
      <w:pPr>
        <w:spacing w:after="0" w:line="240" w:lineRule="auto"/>
        <w:rPr>
          <w:rFonts w:ascii="Arial" w:hAnsi="Arial" w:cs="Arial"/>
          <w:b/>
          <w:bCs/>
          <w:color w:val="003043"/>
          <w:sz w:val="32"/>
          <w:szCs w:val="32"/>
        </w:rPr>
      </w:pPr>
      <w:r>
        <w:rPr>
          <w:rFonts w:ascii="Arial" w:hAnsi="Arial" w:cs="Arial"/>
          <w:b/>
          <w:bCs/>
          <w:color w:val="003043"/>
          <w:sz w:val="32"/>
          <w:szCs w:val="32"/>
        </w:rPr>
        <w:t>3. Stakeholder Management &amp; Board Engagement</w:t>
      </w:r>
    </w:p>
    <w:p w14:paraId="00B2F129" w14:textId="77777777" w:rsidR="008E26CD" w:rsidRPr="007C17F5" w:rsidRDefault="008E26CD" w:rsidP="007C17F5">
      <w:pPr>
        <w:spacing w:after="0" w:line="240" w:lineRule="auto"/>
        <w:rPr>
          <w:rFonts w:ascii="Arial" w:hAnsi="Arial" w:cs="Arial"/>
          <w:color w:val="003043"/>
          <w:sz w:val="26"/>
          <w:szCs w:val="26"/>
        </w:rPr>
      </w:pPr>
    </w:p>
    <w:p w14:paraId="6BDA625F" w14:textId="659AE8C2" w:rsidR="008E26CD" w:rsidRPr="00057882" w:rsidRDefault="008E26CD" w:rsidP="007C17F5">
      <w:pPr>
        <w:spacing w:after="0" w:line="240" w:lineRule="auto"/>
        <w:rPr>
          <w:rFonts w:ascii="Arial" w:hAnsi="Arial" w:cs="Arial"/>
          <w:color w:val="003043"/>
          <w:sz w:val="26"/>
          <w:szCs w:val="26"/>
        </w:rPr>
      </w:pPr>
      <w:r>
        <w:rPr>
          <w:rFonts w:ascii="Arial" w:hAnsi="Arial" w:cs="Arial"/>
          <w:b/>
          <w:bCs/>
          <w:color w:val="003043"/>
          <w:sz w:val="26"/>
          <w:szCs w:val="26"/>
        </w:rPr>
        <w:t>Q9.</w:t>
      </w:r>
      <w:r>
        <w:rPr>
          <w:rFonts w:ascii="Arial" w:hAnsi="Arial" w:cs="Arial"/>
          <w:color w:val="003043"/>
          <w:sz w:val="26"/>
          <w:szCs w:val="26"/>
        </w:rPr>
        <w:t xml:space="preserve"> Describe your experience presenting to and engaging with a Board of Directors. What was the context (e.g., strategy approval, financial performance, major investment, crisis), and how did you ensure the Board had confidence in your leadership?</w:t>
      </w:r>
    </w:p>
    <w:p w14:paraId="0305C761" w14:textId="7D3DFE5E" w:rsidR="008E26CD" w:rsidRPr="00057882" w:rsidRDefault="008E26CD" w:rsidP="007C17F5">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First-hand experience at the Board level. Evidence of understanding what matters to a Board (e.g., risk, return, strategy, governance). Strong communication and influencing skills, including the ability to distill complex issues into clear, actionable presentations. Comfort with high-stakes interactions with senior leaders.</w:t>
      </w:r>
    </w:p>
    <w:p w14:paraId="1D0456AA" w14:textId="5DF73B0E" w:rsidR="008E26CD" w:rsidRPr="00057882" w:rsidRDefault="008E26CD" w:rsidP="007C17F5">
      <w:pPr>
        <w:spacing w:after="0" w:line="240" w:lineRule="auto"/>
        <w:rPr>
          <w:rFonts w:ascii="Arial" w:hAnsi="Arial" w:cs="Arial"/>
          <w:color w:val="003043"/>
          <w:sz w:val="26"/>
          <w:szCs w:val="26"/>
        </w:rPr>
      </w:pPr>
      <w:r>
        <w:rPr>
          <w:rFonts w:ascii="Arial" w:hAnsi="Arial" w:cs="Arial"/>
          <w:b/>
          <w:bCs/>
          <w:color w:val="003043"/>
          <w:sz w:val="26"/>
          <w:szCs w:val="26"/>
        </w:rPr>
        <w:t>Q10.</w:t>
      </w:r>
      <w:r>
        <w:rPr>
          <w:rFonts w:ascii="Arial" w:hAnsi="Arial" w:cs="Arial"/>
          <w:color w:val="003043"/>
          <w:sz w:val="26"/>
          <w:szCs w:val="26"/>
        </w:rPr>
        <w:t xml:space="preserve"> Tell me about a time you had to manage a difficult relationship with a key external stakeholder such as a major client, a regulatory agency, or a government body. What was the issue, how did you manage it, and what was the outcome?</w:t>
      </w:r>
    </w:p>
    <w:p w14:paraId="49D51F77" w14:textId="6D505CF8" w:rsidR="008E26CD" w:rsidRPr="00057882" w:rsidRDefault="008E26CD" w:rsidP="007C17F5">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Exceptional stakeholder management, communication, and negotiation skills. Evidence of building trust and resolving conflict constructively. An understanding of the importance of these relationships to the site's success and reputation. Practical experience with client retention, regulatory engagement, or government relations.</w:t>
      </w:r>
    </w:p>
    <w:p w14:paraId="776F8B4A" w14:textId="2C3D93C8" w:rsidR="008E26CD" w:rsidRPr="00057882" w:rsidRDefault="008E26CD" w:rsidP="007C17F5">
      <w:pPr>
        <w:spacing w:after="0" w:line="240" w:lineRule="auto"/>
        <w:rPr>
          <w:rFonts w:ascii="Arial" w:hAnsi="Arial" w:cs="Arial"/>
          <w:color w:val="003043"/>
          <w:sz w:val="26"/>
          <w:szCs w:val="26"/>
        </w:rPr>
      </w:pPr>
      <w:r>
        <w:rPr>
          <w:rFonts w:ascii="Arial" w:hAnsi="Arial" w:cs="Arial"/>
          <w:b/>
          <w:bCs/>
          <w:color w:val="003043"/>
          <w:sz w:val="26"/>
          <w:szCs w:val="26"/>
        </w:rPr>
        <w:t>Q11.</w:t>
      </w:r>
      <w:r>
        <w:rPr>
          <w:rFonts w:ascii="Arial" w:hAnsi="Arial" w:cs="Arial"/>
          <w:color w:val="003043"/>
          <w:sz w:val="26"/>
          <w:szCs w:val="26"/>
        </w:rPr>
        <w:t xml:space="preserve"> How do you manage the relationship with the corporate center or parent organization? Give an example of a time you had to advocate for the site's needs, push back on a corporate decision, or secure additional investment.</w:t>
      </w:r>
    </w:p>
    <w:p w14:paraId="5B569CC6" w14:textId="0B37EB28" w:rsidR="008E26CD" w:rsidRPr="00057882" w:rsidRDefault="008E26CD" w:rsidP="007C17F5">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Evidence of effective upward management and influence. A balance between loyalty to the broader organization and advocacy for the site. Strong communication and negotiation skills. Practical experience with corporate governance, reporting, and resource allocation.</w:t>
      </w:r>
    </w:p>
    <w:p w14:paraId="24C932E5" w14:textId="77777777" w:rsidR="008E26CD" w:rsidRPr="007C17F5" w:rsidRDefault="008E26CD" w:rsidP="007C17F5">
      <w:pPr>
        <w:spacing w:after="0" w:line="240" w:lineRule="auto"/>
        <w:rPr>
          <w:rFonts w:ascii="Arial" w:hAnsi="Arial" w:cs="Arial"/>
          <w:color w:val="003043"/>
          <w:sz w:val="26"/>
          <w:szCs w:val="26"/>
        </w:rPr>
      </w:pPr>
    </w:p>
    <w:p w14:paraId="55B2424C" w14:textId="52068BD6" w:rsidR="008E26CD" w:rsidRPr="00057882" w:rsidRDefault="008E26CD" w:rsidP="007C17F5">
      <w:pPr>
        <w:spacing w:after="0" w:line="240" w:lineRule="auto"/>
        <w:rPr>
          <w:rFonts w:ascii="Arial" w:hAnsi="Arial" w:cs="Arial"/>
          <w:color w:val="003043"/>
          <w:sz w:val="26"/>
          <w:szCs w:val="26"/>
        </w:rPr>
      </w:pPr>
      <w:r>
        <w:rPr>
          <w:rFonts w:ascii="Arial" w:hAnsi="Arial" w:cs="Arial"/>
          <w:b/>
          <w:bCs/>
          <w:color w:val="003043"/>
          <w:sz w:val="26"/>
          <w:szCs w:val="26"/>
        </w:rPr>
        <w:lastRenderedPageBreak/>
        <w:t>Q12</w:t>
      </w:r>
      <w:r>
        <w:rPr>
          <w:rFonts w:ascii="Arial" w:hAnsi="Arial" w:cs="Arial"/>
          <w:color w:val="003043"/>
          <w:sz w:val="26"/>
          <w:szCs w:val="26"/>
        </w:rPr>
        <w:t>. As the principal ambassador for the site, how do you represent the organization externally to clients, partners, industry bodies, and the community? Give a specific example of an external engagement that delivered significant value.</w:t>
      </w:r>
    </w:p>
    <w:p w14:paraId="2FD4CF7E" w14:textId="150B542D" w:rsidR="008E26CD" w:rsidRPr="00057882" w:rsidRDefault="008E26CD" w:rsidP="007C17F5">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An external-facing, ambassadorial mindset. Evidence of building the site's reputation and brand. Practical experience with client presentations, industry conferences, community engagement, or media relations. A tangible example of how external representation translated into business value.</w:t>
      </w:r>
    </w:p>
    <w:p w14:paraId="46FA0C47" w14:textId="77777777" w:rsidR="000778F7" w:rsidRDefault="000778F7" w:rsidP="007C17F5">
      <w:pPr>
        <w:spacing w:after="0" w:line="240" w:lineRule="auto"/>
        <w:rPr>
          <w:rFonts w:ascii="Arial" w:hAnsi="Arial" w:cs="Arial"/>
          <w:b/>
          <w:bCs/>
          <w:color w:val="003043"/>
          <w:sz w:val="26"/>
          <w:szCs w:val="26"/>
        </w:rPr>
      </w:pPr>
    </w:p>
    <w:p w14:paraId="4A382F6A" w14:textId="7E1A0335" w:rsidR="008E26CD" w:rsidRPr="00057882" w:rsidRDefault="008E26CD" w:rsidP="007C17F5">
      <w:pPr>
        <w:spacing w:after="0" w:line="240" w:lineRule="auto"/>
        <w:rPr>
          <w:rFonts w:ascii="Arial" w:hAnsi="Arial" w:cs="Arial"/>
          <w:b/>
          <w:bCs/>
          <w:color w:val="003043"/>
          <w:sz w:val="32"/>
          <w:szCs w:val="32"/>
        </w:rPr>
      </w:pPr>
      <w:r>
        <w:rPr>
          <w:rFonts w:ascii="Arial" w:hAnsi="Arial" w:cs="Arial"/>
          <w:b/>
          <w:bCs/>
          <w:color w:val="003043"/>
          <w:sz w:val="32"/>
          <w:szCs w:val="32"/>
        </w:rPr>
        <w:t>4. Financial Performance &amp; P&amp;L Accountability</w:t>
      </w:r>
    </w:p>
    <w:p w14:paraId="687FC049" w14:textId="77777777" w:rsidR="008E26CD" w:rsidRPr="007C17F5" w:rsidRDefault="008E26CD" w:rsidP="007C17F5">
      <w:pPr>
        <w:spacing w:after="0" w:line="240" w:lineRule="auto"/>
        <w:rPr>
          <w:rFonts w:ascii="Arial" w:hAnsi="Arial" w:cs="Arial"/>
          <w:color w:val="003043"/>
          <w:sz w:val="26"/>
          <w:szCs w:val="26"/>
        </w:rPr>
      </w:pPr>
    </w:p>
    <w:p w14:paraId="08009501" w14:textId="6AC837A6" w:rsidR="008E26CD" w:rsidRPr="004117F7" w:rsidRDefault="008E26CD" w:rsidP="007C17F5">
      <w:pPr>
        <w:spacing w:after="0" w:line="240" w:lineRule="auto"/>
        <w:rPr>
          <w:rFonts w:ascii="Arial" w:hAnsi="Arial" w:cs="Arial"/>
          <w:color w:val="003043"/>
          <w:sz w:val="26"/>
          <w:szCs w:val="26"/>
        </w:rPr>
      </w:pPr>
      <w:r>
        <w:rPr>
          <w:rFonts w:ascii="Arial" w:hAnsi="Arial" w:cs="Arial"/>
          <w:b/>
          <w:bCs/>
          <w:color w:val="003043"/>
          <w:sz w:val="26"/>
          <w:szCs w:val="26"/>
        </w:rPr>
        <w:t>Q13.</w:t>
      </w:r>
      <w:r>
        <w:rPr>
          <w:rFonts w:ascii="Arial" w:hAnsi="Arial" w:cs="Arial"/>
          <w:color w:val="003043"/>
          <w:sz w:val="26"/>
          <w:szCs w:val="26"/>
        </w:rPr>
        <w:t xml:space="preserve"> Walk me through your experience managing a full P&amp;L. How do you develop the site's budget, forecast performance, and manage costs to meet financial targets? Give a specific example of a financial challenge and how you addressed it.</w:t>
      </w:r>
    </w:p>
    <w:p w14:paraId="3619D795" w14:textId="05BB905A" w:rsidR="008E26CD" w:rsidRPr="004117F7" w:rsidRDefault="008E26CD" w:rsidP="007C17F5">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Deep financial acumen and hands-on P&amp;L experience at scale. Evidence of owning the full P&amp;L, not just parts of it. Practical experience with budgeting, forecasting, variance analysis, and corrective action. An understanding of the key levers for improving profitability (e.g., revenue growth, cost reduction, productivity).</w:t>
      </w:r>
    </w:p>
    <w:p w14:paraId="2727BE35" w14:textId="5C7E68A9" w:rsidR="008E26CD" w:rsidRPr="004117F7" w:rsidRDefault="008E26CD" w:rsidP="007C17F5">
      <w:pPr>
        <w:spacing w:after="0" w:line="240" w:lineRule="auto"/>
        <w:rPr>
          <w:rFonts w:ascii="Arial" w:hAnsi="Arial" w:cs="Arial"/>
          <w:color w:val="003043"/>
          <w:sz w:val="26"/>
          <w:szCs w:val="26"/>
        </w:rPr>
      </w:pPr>
      <w:r>
        <w:rPr>
          <w:rFonts w:ascii="Arial" w:hAnsi="Arial" w:cs="Arial"/>
          <w:b/>
          <w:bCs/>
          <w:color w:val="003043"/>
          <w:sz w:val="26"/>
          <w:szCs w:val="26"/>
        </w:rPr>
        <w:t>Q14.</w:t>
      </w:r>
      <w:r>
        <w:rPr>
          <w:rFonts w:ascii="Arial" w:hAnsi="Arial" w:cs="Arial"/>
          <w:color w:val="003043"/>
          <w:sz w:val="26"/>
          <w:szCs w:val="26"/>
        </w:rPr>
        <w:t xml:space="preserve"> Describe a significant capital investment you championed and managed, such as a major facility expansion, a new manufacturing line, or a significant technology investment. How did you build the business case, secure Board approval, and ensure successful delivery?</w:t>
      </w:r>
    </w:p>
    <w:p w14:paraId="5B99E129" w14:textId="7004E325" w:rsidR="008E26CD" w:rsidRPr="004117F7" w:rsidRDefault="008E26CD" w:rsidP="007C17F5">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End-to-end experience with major capital investment. Evidence of building a compelling business case with a clear ROI. Practical experience with project governance, contractor management, and delivery to time, budget, and quality. An understanding of the strategic importance of capital investment to the site's future.</w:t>
      </w:r>
    </w:p>
    <w:p w14:paraId="2CA2DF94" w14:textId="4DC74CA9" w:rsidR="008E26CD" w:rsidRPr="004117F7" w:rsidRDefault="008E26CD" w:rsidP="007C17F5">
      <w:pPr>
        <w:spacing w:after="0" w:line="240" w:lineRule="auto"/>
        <w:rPr>
          <w:rFonts w:ascii="Arial" w:hAnsi="Arial" w:cs="Arial"/>
          <w:color w:val="003043"/>
          <w:sz w:val="26"/>
          <w:szCs w:val="26"/>
        </w:rPr>
      </w:pPr>
      <w:r>
        <w:rPr>
          <w:rFonts w:ascii="Arial" w:hAnsi="Arial" w:cs="Arial"/>
          <w:b/>
          <w:bCs/>
          <w:color w:val="003043"/>
          <w:sz w:val="26"/>
          <w:szCs w:val="26"/>
        </w:rPr>
        <w:t>Q15.</w:t>
      </w:r>
      <w:r>
        <w:rPr>
          <w:rFonts w:ascii="Arial" w:hAnsi="Arial" w:cs="Arial"/>
          <w:color w:val="003043"/>
          <w:sz w:val="26"/>
          <w:szCs w:val="26"/>
        </w:rPr>
        <w:t xml:space="preserve"> How do you balance the need for cost control and efficiency with the need for strategic investment in people, capabilities, and technology? Give a specific example of a difficult resource allocation decision you made.</w:t>
      </w:r>
    </w:p>
    <w:p w14:paraId="514CBD71" w14:textId="20634C17" w:rsidR="008E26CD" w:rsidRPr="004117F7" w:rsidRDefault="008E26CD" w:rsidP="007C17F5">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Sophisticated financial and strategic judgment. Evidence of making trade-offs between short-term cost and long-term value. An understanding of the importance of investing in the site's future (e.g., talent, technology, capabilities). Practical experience with prioritization and resource allocation in a constrained environment.</w:t>
      </w:r>
    </w:p>
    <w:p w14:paraId="080C81C7" w14:textId="77777777" w:rsidR="008E26CD" w:rsidRPr="007C17F5" w:rsidRDefault="008E26CD" w:rsidP="007C17F5">
      <w:pPr>
        <w:spacing w:after="0" w:line="240" w:lineRule="auto"/>
        <w:rPr>
          <w:rFonts w:ascii="Arial" w:hAnsi="Arial" w:cs="Arial"/>
          <w:color w:val="003043"/>
          <w:sz w:val="26"/>
          <w:szCs w:val="26"/>
        </w:rPr>
      </w:pPr>
    </w:p>
    <w:p w14:paraId="0184000B" w14:textId="5F3E4972" w:rsidR="008E26CD" w:rsidRPr="004117F7" w:rsidRDefault="008E26CD" w:rsidP="007C17F5">
      <w:pPr>
        <w:spacing w:after="0" w:line="240" w:lineRule="auto"/>
        <w:rPr>
          <w:rFonts w:ascii="Arial" w:hAnsi="Arial" w:cs="Arial"/>
          <w:b/>
          <w:bCs/>
          <w:color w:val="003043"/>
          <w:sz w:val="32"/>
          <w:szCs w:val="32"/>
        </w:rPr>
      </w:pPr>
      <w:r>
        <w:rPr>
          <w:rFonts w:ascii="Arial" w:hAnsi="Arial" w:cs="Arial"/>
          <w:b/>
          <w:bCs/>
          <w:color w:val="003043"/>
          <w:sz w:val="32"/>
          <w:szCs w:val="32"/>
        </w:rPr>
        <w:t>5. People Leadership &amp; Culture</w:t>
      </w:r>
    </w:p>
    <w:p w14:paraId="40026011" w14:textId="77777777" w:rsidR="008E26CD" w:rsidRPr="007C17F5" w:rsidRDefault="008E26CD" w:rsidP="007C17F5">
      <w:pPr>
        <w:spacing w:after="0" w:line="240" w:lineRule="auto"/>
        <w:rPr>
          <w:rFonts w:ascii="Arial" w:hAnsi="Arial" w:cs="Arial"/>
          <w:color w:val="003043"/>
          <w:sz w:val="26"/>
          <w:szCs w:val="26"/>
        </w:rPr>
      </w:pPr>
    </w:p>
    <w:p w14:paraId="362C3D40" w14:textId="44072F45" w:rsidR="008E26CD" w:rsidRPr="004117F7" w:rsidRDefault="008E26CD" w:rsidP="007C17F5">
      <w:pPr>
        <w:spacing w:after="0" w:line="240" w:lineRule="auto"/>
        <w:rPr>
          <w:rFonts w:ascii="Arial" w:hAnsi="Arial" w:cs="Arial"/>
          <w:color w:val="003043"/>
          <w:sz w:val="26"/>
          <w:szCs w:val="26"/>
        </w:rPr>
      </w:pPr>
      <w:r>
        <w:rPr>
          <w:rFonts w:ascii="Arial" w:hAnsi="Arial" w:cs="Arial"/>
          <w:b/>
          <w:bCs/>
          <w:color w:val="003043"/>
          <w:sz w:val="26"/>
          <w:szCs w:val="26"/>
        </w:rPr>
        <w:t>Q16.</w:t>
      </w:r>
      <w:r>
        <w:rPr>
          <w:rFonts w:ascii="Arial" w:hAnsi="Arial" w:cs="Arial"/>
          <w:color w:val="003043"/>
          <w:sz w:val="26"/>
          <w:szCs w:val="26"/>
        </w:rPr>
        <w:t xml:space="preserve"> Tell me about the site leadership team you inherited or built. What did you change about the team structure, culture, or performance, and what does the succession plan look like for your direct reports?</w:t>
      </w:r>
    </w:p>
    <w:p w14:paraId="7ACDE104" w14:textId="03DA6D9E" w:rsidR="008E26CD" w:rsidRPr="004117F7" w:rsidRDefault="008E26CD" w:rsidP="007C17F5">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Evidence of building a durable, high-performing leadership team. A focus on developing talent and creating career paths across the organization. Honesty about what remained unfinished. An ability to name and describe the development of specific individuals.</w:t>
      </w:r>
    </w:p>
    <w:p w14:paraId="3E3E94D1" w14:textId="10835909" w:rsidR="008E26CD" w:rsidRPr="004117F7" w:rsidRDefault="008E26CD" w:rsidP="007C17F5">
      <w:pPr>
        <w:spacing w:after="0" w:line="240" w:lineRule="auto"/>
        <w:rPr>
          <w:rFonts w:ascii="Arial" w:hAnsi="Arial" w:cs="Arial"/>
          <w:color w:val="003043"/>
          <w:sz w:val="26"/>
          <w:szCs w:val="26"/>
        </w:rPr>
      </w:pPr>
      <w:r>
        <w:rPr>
          <w:rFonts w:ascii="Arial" w:hAnsi="Arial" w:cs="Arial"/>
          <w:b/>
          <w:bCs/>
          <w:color w:val="003043"/>
          <w:sz w:val="26"/>
          <w:szCs w:val="26"/>
        </w:rPr>
        <w:t>Q17.</w:t>
      </w:r>
      <w:r>
        <w:rPr>
          <w:rFonts w:ascii="Arial" w:hAnsi="Arial" w:cs="Arial"/>
          <w:color w:val="003043"/>
          <w:sz w:val="26"/>
          <w:szCs w:val="26"/>
        </w:rPr>
        <w:t xml:space="preserve"> How do you foster an engaged, inclusive, and safety-first culture across a large, diverse workforce? Give a specific example of how you've made this culture tangible and the measurable impact it had.</w:t>
      </w:r>
    </w:p>
    <w:p w14:paraId="03BF4941" w14:textId="2BA550D0" w:rsidR="008E26CD" w:rsidRPr="004117F7" w:rsidRDefault="008E26CD" w:rsidP="007C17F5">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clear leadership philosophy and practical mechanisms for driving culture (e.g., town halls, recognition programs, employee engagement surveys, skip-level meetings, diversity initiatives, safety walk-throughs). Evidence of walking the talk, not just talking about values. A tangible example of a culture change they initiated and its impact on engagement, retention, or safety.</w:t>
      </w:r>
    </w:p>
    <w:p w14:paraId="684396D2" w14:textId="0CDE2346" w:rsidR="008E26CD" w:rsidRPr="004117F7" w:rsidRDefault="008E26CD" w:rsidP="007C17F5">
      <w:pPr>
        <w:spacing w:after="0" w:line="240" w:lineRule="auto"/>
        <w:rPr>
          <w:rFonts w:ascii="Arial" w:hAnsi="Arial" w:cs="Arial"/>
          <w:color w:val="003043"/>
          <w:sz w:val="26"/>
          <w:szCs w:val="26"/>
        </w:rPr>
      </w:pPr>
      <w:r>
        <w:rPr>
          <w:rFonts w:ascii="Arial" w:hAnsi="Arial" w:cs="Arial"/>
          <w:b/>
          <w:bCs/>
          <w:color w:val="003043"/>
          <w:sz w:val="26"/>
          <w:szCs w:val="26"/>
        </w:rPr>
        <w:t>Q18.</w:t>
      </w:r>
      <w:r>
        <w:rPr>
          <w:rFonts w:ascii="Arial" w:hAnsi="Arial" w:cs="Arial"/>
          <w:color w:val="003043"/>
          <w:sz w:val="26"/>
          <w:szCs w:val="26"/>
        </w:rPr>
        <w:t xml:space="preserve"> Describe a time you had to manage a significant people challenge, such as a labor relations issue, a major change management initiative, the departure of a key leader, or a workforce restructuring. How did you handle it, and what was the outcome?</w:t>
      </w:r>
    </w:p>
    <w:p w14:paraId="3E2E70BE" w14:textId="47368C82" w:rsidR="008E26CD" w:rsidRPr="004117F7" w:rsidRDefault="008E26CD" w:rsidP="007C17F5">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Empathy combined with decisiveness. Evidence of strong communication, transparency, and stakeholder management. Practical experience with change management, union relations, or workforce planning. An ability to maintain team morale and trust through difficulty.</w:t>
      </w:r>
    </w:p>
    <w:p w14:paraId="38BB69E7" w14:textId="77777777" w:rsidR="000778F7" w:rsidRDefault="000778F7" w:rsidP="007C17F5">
      <w:pPr>
        <w:spacing w:after="0" w:line="240" w:lineRule="auto"/>
        <w:rPr>
          <w:rFonts w:ascii="Arial" w:hAnsi="Arial" w:cs="Arial"/>
          <w:b/>
          <w:bCs/>
          <w:color w:val="003043"/>
          <w:sz w:val="26"/>
          <w:szCs w:val="26"/>
        </w:rPr>
      </w:pPr>
    </w:p>
    <w:p w14:paraId="466BAAFE" w14:textId="22A53096" w:rsidR="008E26CD" w:rsidRPr="004117F7" w:rsidRDefault="008E26CD" w:rsidP="007C17F5">
      <w:pPr>
        <w:spacing w:after="0" w:line="240" w:lineRule="auto"/>
        <w:rPr>
          <w:rFonts w:ascii="Arial" w:hAnsi="Arial" w:cs="Arial"/>
          <w:color w:val="003043"/>
          <w:sz w:val="26"/>
          <w:szCs w:val="26"/>
        </w:rPr>
      </w:pPr>
      <w:r>
        <w:rPr>
          <w:rFonts w:ascii="Arial" w:hAnsi="Arial" w:cs="Arial"/>
          <w:b/>
          <w:bCs/>
          <w:color w:val="003043"/>
          <w:sz w:val="26"/>
          <w:szCs w:val="26"/>
        </w:rPr>
        <w:lastRenderedPageBreak/>
        <w:t>Q19.</w:t>
      </w:r>
      <w:r>
        <w:rPr>
          <w:rFonts w:ascii="Arial" w:hAnsi="Arial" w:cs="Arial"/>
          <w:color w:val="003043"/>
          <w:sz w:val="26"/>
          <w:szCs w:val="26"/>
        </w:rPr>
        <w:t xml:space="preserve"> How do you approach workforce planning, talent management, and succession planning to ensure the site has the right capability for the future? Give a specific example of a talent initiative you led.</w:t>
      </w:r>
    </w:p>
    <w:p w14:paraId="2776704C" w14:textId="1D070E53" w:rsidR="008E26CD" w:rsidRPr="004117F7" w:rsidRDefault="008E26CD" w:rsidP="007C17F5">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A strategic, proactive approach to talent. Evidence of building a pipeline of future leaders and technical experts. Understanding of the skills needed for the future (e.g., digital capabilities, new technologies). A focus on diversity, equity, and inclusion. Practical experience with succession planning.</w:t>
      </w:r>
    </w:p>
    <w:p w14:paraId="05BED52D" w14:textId="77777777" w:rsidR="008E26CD" w:rsidRPr="007C17F5" w:rsidRDefault="008E26CD" w:rsidP="007C17F5">
      <w:pPr>
        <w:spacing w:after="0" w:line="240" w:lineRule="auto"/>
        <w:rPr>
          <w:rFonts w:ascii="Arial" w:hAnsi="Arial" w:cs="Arial"/>
          <w:color w:val="003043"/>
          <w:sz w:val="26"/>
          <w:szCs w:val="26"/>
        </w:rPr>
      </w:pPr>
    </w:p>
    <w:p w14:paraId="099D3527" w14:textId="1865FBAA" w:rsidR="008E26CD" w:rsidRPr="000778F7" w:rsidRDefault="008E26CD" w:rsidP="007C17F5">
      <w:pPr>
        <w:spacing w:after="0" w:line="240" w:lineRule="auto"/>
        <w:rPr>
          <w:rFonts w:ascii="Arial" w:hAnsi="Arial" w:cs="Arial"/>
          <w:b/>
          <w:bCs/>
          <w:color w:val="003043"/>
          <w:sz w:val="32"/>
          <w:szCs w:val="32"/>
        </w:rPr>
      </w:pPr>
      <w:r>
        <w:rPr>
          <w:rFonts w:ascii="Arial" w:hAnsi="Arial" w:cs="Arial"/>
          <w:b/>
          <w:bCs/>
          <w:color w:val="003043"/>
          <w:sz w:val="32"/>
          <w:szCs w:val="32"/>
        </w:rPr>
        <w:t>6. Change Management &amp; Transformation</w:t>
      </w:r>
    </w:p>
    <w:p w14:paraId="6F0CDB07" w14:textId="77777777" w:rsidR="008E26CD" w:rsidRPr="007C17F5" w:rsidRDefault="008E26CD" w:rsidP="007C17F5">
      <w:pPr>
        <w:spacing w:after="0" w:line="240" w:lineRule="auto"/>
        <w:rPr>
          <w:rFonts w:ascii="Arial" w:hAnsi="Arial" w:cs="Arial"/>
          <w:color w:val="003043"/>
          <w:sz w:val="26"/>
          <w:szCs w:val="26"/>
        </w:rPr>
      </w:pPr>
    </w:p>
    <w:p w14:paraId="5B3B8EC8" w14:textId="20D7A1B2" w:rsidR="008E26CD" w:rsidRPr="000778F7" w:rsidRDefault="008E26CD" w:rsidP="007C17F5">
      <w:pPr>
        <w:spacing w:after="0" w:line="240" w:lineRule="auto"/>
        <w:rPr>
          <w:rFonts w:ascii="Arial" w:hAnsi="Arial" w:cs="Arial"/>
          <w:color w:val="003043"/>
          <w:sz w:val="26"/>
          <w:szCs w:val="26"/>
        </w:rPr>
      </w:pPr>
      <w:r>
        <w:rPr>
          <w:rFonts w:ascii="Arial" w:hAnsi="Arial" w:cs="Arial"/>
          <w:b/>
          <w:bCs/>
          <w:color w:val="003043"/>
          <w:sz w:val="26"/>
          <w:szCs w:val="26"/>
        </w:rPr>
        <w:t>Q20.</w:t>
      </w:r>
      <w:r>
        <w:rPr>
          <w:rFonts w:ascii="Arial" w:hAnsi="Arial" w:cs="Arial"/>
          <w:color w:val="003043"/>
          <w:sz w:val="26"/>
          <w:szCs w:val="26"/>
        </w:rPr>
        <w:t xml:space="preserve"> Tell me about a significant transformation you led at your site, such as a major organisational restructuring, a cultural change, a business model pivot, or a digital transformation. What was your vision, how did you lead the change, and what was the outcome?</w:t>
      </w:r>
    </w:p>
    <w:p w14:paraId="628F097E" w14:textId="6D1E7C9B" w:rsidR="008E26CD" w:rsidRPr="000778F7" w:rsidRDefault="008E26CD" w:rsidP="007C17F5">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Evidence of leading significant, complex change at scale. A structured approach to change management (e.g., vision, communication, engagement, implementation, sustainment). Practical experience with overcoming resistance and building momentum. A tangible outcome demonstrating successful transformation.</w:t>
      </w:r>
    </w:p>
    <w:p w14:paraId="62EF6433" w14:textId="5365E293" w:rsidR="008E26CD" w:rsidRPr="000778F7" w:rsidRDefault="008E26CD" w:rsidP="007C17F5">
      <w:pPr>
        <w:spacing w:after="0" w:line="240" w:lineRule="auto"/>
        <w:rPr>
          <w:rFonts w:ascii="Arial" w:hAnsi="Arial" w:cs="Arial"/>
          <w:color w:val="003043"/>
          <w:sz w:val="26"/>
          <w:szCs w:val="26"/>
        </w:rPr>
      </w:pPr>
      <w:r>
        <w:rPr>
          <w:rFonts w:ascii="Arial" w:hAnsi="Arial" w:cs="Arial"/>
          <w:b/>
          <w:bCs/>
          <w:color w:val="003043"/>
          <w:sz w:val="26"/>
          <w:szCs w:val="26"/>
        </w:rPr>
        <w:t>Q21.</w:t>
      </w:r>
      <w:r>
        <w:rPr>
          <w:rFonts w:ascii="Arial" w:hAnsi="Arial" w:cs="Arial"/>
          <w:color w:val="003043"/>
          <w:sz w:val="26"/>
          <w:szCs w:val="26"/>
        </w:rPr>
        <w:t xml:space="preserve"> Describe a time you had to make a difficult, unpopular decision that was necessary for the long-term health of the site. How did you make the decision, how did you communicate it, and what was the response?</w:t>
      </w:r>
    </w:p>
    <w:p w14:paraId="053218FE" w14:textId="6871E604" w:rsidR="008E26CD" w:rsidRPr="000778F7" w:rsidRDefault="008E26CD" w:rsidP="007C17F5">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Courage, integrity, and strategic judgment. Evidence of making tough calls when necessary, even when they are unpopular. A focus on transparent communication and empathy. An ability to maintain trust and morale through difficult decisions.</w:t>
      </w:r>
    </w:p>
    <w:p w14:paraId="7FAFEE5D" w14:textId="02403EC0" w:rsidR="008E26CD" w:rsidRPr="000778F7" w:rsidRDefault="008E26CD" w:rsidP="007C17F5">
      <w:pPr>
        <w:spacing w:after="0" w:line="240" w:lineRule="auto"/>
        <w:rPr>
          <w:rFonts w:ascii="Arial" w:hAnsi="Arial" w:cs="Arial"/>
          <w:color w:val="003043"/>
          <w:sz w:val="26"/>
          <w:szCs w:val="26"/>
        </w:rPr>
      </w:pPr>
      <w:r>
        <w:rPr>
          <w:rFonts w:ascii="Arial" w:hAnsi="Arial" w:cs="Arial"/>
          <w:b/>
          <w:bCs/>
          <w:color w:val="003043"/>
          <w:sz w:val="26"/>
          <w:szCs w:val="26"/>
        </w:rPr>
        <w:t>Q22.</w:t>
      </w:r>
      <w:r>
        <w:rPr>
          <w:rFonts w:ascii="Arial" w:hAnsi="Arial" w:cs="Arial"/>
          <w:color w:val="003043"/>
          <w:sz w:val="26"/>
          <w:szCs w:val="26"/>
        </w:rPr>
        <w:t xml:space="preserve"> How do you build organisational agility and resilience to respond to changing market conditions, regulatory shifts, or unexpected challenges? Give a specific example of how you've built this capability.</w:t>
      </w:r>
    </w:p>
    <w:p w14:paraId="2958EC24" w14:textId="0204CE2F" w:rsidR="008E26CD" w:rsidRPr="000778F7" w:rsidRDefault="008E26CD" w:rsidP="007C17F5">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forward-thinking, adaptive mindset. Evidence of building flexibility and resilience into the organization's structure, processes, and culture. Practical experience with scenario planning, risk management, or business continuity. An understanding of the importance of agility in a dynamic environment.</w:t>
      </w:r>
    </w:p>
    <w:p w14:paraId="18780AEE" w14:textId="77777777" w:rsidR="008E26CD" w:rsidRPr="000778F7" w:rsidRDefault="008E26CD" w:rsidP="007C17F5">
      <w:pPr>
        <w:spacing w:after="0" w:line="240" w:lineRule="auto"/>
        <w:rPr>
          <w:rFonts w:ascii="Arial" w:hAnsi="Arial" w:cs="Arial"/>
          <w:b/>
          <w:bCs/>
          <w:color w:val="003043"/>
          <w:sz w:val="26"/>
          <w:szCs w:val="26"/>
        </w:rPr>
      </w:pPr>
    </w:p>
    <w:p w14:paraId="50480F39" w14:textId="0CDD22C3" w:rsidR="008E26CD" w:rsidRPr="000778F7" w:rsidRDefault="008E26CD" w:rsidP="007C17F5">
      <w:pPr>
        <w:spacing w:after="0" w:line="240" w:lineRule="auto"/>
        <w:rPr>
          <w:rFonts w:ascii="Arial" w:hAnsi="Arial" w:cs="Arial"/>
          <w:b/>
          <w:bCs/>
          <w:color w:val="003043"/>
          <w:sz w:val="32"/>
          <w:szCs w:val="32"/>
        </w:rPr>
      </w:pPr>
      <w:r>
        <w:rPr>
          <w:rFonts w:ascii="Arial" w:hAnsi="Arial" w:cs="Arial"/>
          <w:b/>
          <w:bCs/>
          <w:color w:val="003043"/>
          <w:sz w:val="32"/>
          <w:szCs w:val="32"/>
        </w:rPr>
        <w:t>7. Qualifications, Fit &amp; Motivation</w:t>
      </w:r>
    </w:p>
    <w:p w14:paraId="777CD179" w14:textId="77777777" w:rsidR="008E26CD" w:rsidRPr="007C17F5" w:rsidRDefault="008E26CD" w:rsidP="007C17F5">
      <w:pPr>
        <w:spacing w:after="0" w:line="240" w:lineRule="auto"/>
        <w:rPr>
          <w:rFonts w:ascii="Arial" w:hAnsi="Arial" w:cs="Arial"/>
          <w:color w:val="003043"/>
          <w:sz w:val="26"/>
          <w:szCs w:val="26"/>
        </w:rPr>
      </w:pPr>
    </w:p>
    <w:p w14:paraId="0A7D1203" w14:textId="3B9CC111" w:rsidR="008E26CD" w:rsidRPr="00575B9F" w:rsidRDefault="008E26CD" w:rsidP="007C17F5">
      <w:pPr>
        <w:spacing w:after="0" w:line="240" w:lineRule="auto"/>
        <w:rPr>
          <w:rFonts w:ascii="Arial" w:hAnsi="Arial" w:cs="Arial"/>
          <w:color w:val="003043"/>
          <w:sz w:val="26"/>
          <w:szCs w:val="26"/>
        </w:rPr>
      </w:pPr>
      <w:r>
        <w:rPr>
          <w:rFonts w:ascii="Arial" w:hAnsi="Arial" w:cs="Arial"/>
          <w:b/>
          <w:bCs/>
          <w:color w:val="003043"/>
          <w:sz w:val="26"/>
          <w:szCs w:val="26"/>
        </w:rPr>
        <w:t>Q23.</w:t>
      </w:r>
      <w:r>
        <w:rPr>
          <w:rFonts w:ascii="Arial" w:hAnsi="Arial" w:cs="Arial"/>
          <w:color w:val="003043"/>
          <w:sz w:val="26"/>
          <w:szCs w:val="26"/>
        </w:rPr>
        <w:t xml:space="preserve"> This role requires full P&amp;L accountability, strategic and commercial leadership of a large-scale manufacturing operation, and deep regulatory expertise. What in your background makes you confident you can operate at this level, and where do you expect the steepest learning curve?</w:t>
      </w:r>
    </w:p>
    <w:p w14:paraId="614450C8" w14:textId="58D0A419" w:rsidR="008E26CD" w:rsidRPr="00575B9F" w:rsidRDefault="008E26CD" w:rsidP="007C17F5">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Honest self-assessment rather than overclaiming. Specific, verifiable experience relevant to the organization's manufacturing modality (e.g., sterile injectables, biologics, oral solids), stage (e.g., clinical, commercial), and business model (e.g., CDMO, proprietary). A clear-eyed view of the specific challenges of the role.</w:t>
      </w:r>
    </w:p>
    <w:p w14:paraId="52537665" w14:textId="15B319C3" w:rsidR="008E26CD" w:rsidRPr="00575B9F" w:rsidRDefault="008E26CD" w:rsidP="007C17F5">
      <w:pPr>
        <w:spacing w:after="0" w:line="240" w:lineRule="auto"/>
        <w:rPr>
          <w:rFonts w:ascii="Arial" w:hAnsi="Arial" w:cs="Arial"/>
          <w:color w:val="003043"/>
          <w:sz w:val="26"/>
          <w:szCs w:val="26"/>
        </w:rPr>
      </w:pPr>
      <w:r>
        <w:rPr>
          <w:rFonts w:ascii="Arial" w:hAnsi="Arial" w:cs="Arial"/>
          <w:b/>
          <w:bCs/>
          <w:color w:val="003043"/>
          <w:sz w:val="26"/>
          <w:szCs w:val="26"/>
        </w:rPr>
        <w:t>Q24.</w:t>
      </w:r>
      <w:r>
        <w:rPr>
          <w:rFonts w:ascii="Arial" w:hAnsi="Arial" w:cs="Arial"/>
          <w:color w:val="003043"/>
          <w:sz w:val="26"/>
          <w:szCs w:val="26"/>
        </w:rPr>
        <w:t xml:space="preserve"> Why are you interested in this organization and this specific Managing Director mandate, and why at this point in your career?</w:t>
      </w:r>
    </w:p>
    <w:p w14:paraId="68229C06" w14:textId="79C99A84" w:rsidR="008E26CD" w:rsidRPr="00575B9F" w:rsidRDefault="008E26CD" w:rsidP="007C17F5">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Motivation that holds up against the specifics of the role (company stage, site capabilities, culture, growth ambitions, Board expectations) rather than generic ambition. A clear articulation of why their personal values and career goals align with the company's mission and the challenges of this position.</w:t>
      </w:r>
    </w:p>
    <w:p w14:paraId="3096AE74" w14:textId="16B0542D" w:rsidR="008E26CD" w:rsidRPr="00575B9F" w:rsidRDefault="008E26CD" w:rsidP="007C17F5">
      <w:pPr>
        <w:spacing w:after="0" w:line="240" w:lineRule="auto"/>
        <w:rPr>
          <w:rFonts w:ascii="Arial" w:hAnsi="Arial" w:cs="Arial"/>
          <w:color w:val="003043"/>
          <w:sz w:val="26"/>
          <w:szCs w:val="26"/>
        </w:rPr>
      </w:pPr>
      <w:r>
        <w:rPr>
          <w:rFonts w:ascii="Arial" w:hAnsi="Arial" w:cs="Arial"/>
          <w:b/>
          <w:bCs/>
          <w:color w:val="003043"/>
          <w:sz w:val="26"/>
          <w:szCs w:val="26"/>
        </w:rPr>
        <w:t>Q25.</w:t>
      </w:r>
      <w:r>
        <w:rPr>
          <w:rFonts w:ascii="Arial" w:hAnsi="Arial" w:cs="Arial"/>
          <w:color w:val="003043"/>
          <w:sz w:val="26"/>
          <w:szCs w:val="26"/>
        </w:rPr>
        <w:t xml:space="preserve"> What would you need from the Board and the CEO in your first six months to be effective in this role, and what would you consider a realistic marker of success at the one-year mark?</w:t>
      </w:r>
    </w:p>
    <w:p w14:paraId="2425705D" w14:textId="27967CC8" w:rsidR="008E26CD" w:rsidRPr="00575B9F" w:rsidRDefault="008E26CD" w:rsidP="007C17F5">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Specificity about resourcing, authority, and access (e.g., "I will need to understand the Board's strategic priorities and risk appetite," or "I need a clear view of the site's current financial performance and investment roadmap"). A measurable, appropriately scoped definition of early success (e.g., "achieving the site's budgeted financial targets," "successfully leading a major regulatory inspection," or "presenting a 3-year strategic plan to the Board with clear milestones").</w:t>
      </w:r>
    </w:p>
    <w:p w14:paraId="4B546A57" w14:textId="77777777" w:rsidR="008E26CD" w:rsidRPr="007C17F5" w:rsidRDefault="008E26CD" w:rsidP="007C17F5">
      <w:pPr>
        <w:spacing w:after="0" w:line="240" w:lineRule="auto"/>
        <w:rPr>
          <w:rFonts w:ascii="Arial" w:hAnsi="Arial" w:cs="Arial"/>
          <w:color w:val="003043"/>
          <w:sz w:val="26"/>
          <w:szCs w:val="26"/>
        </w:rPr>
      </w:pPr>
    </w:p>
    <w:p w14:paraId="6BE8B25C" w14:textId="30431BFC" w:rsidR="008E26CD" w:rsidRPr="00874507" w:rsidRDefault="008E26CD" w:rsidP="007C17F5">
      <w:pPr>
        <w:spacing w:after="0" w:line="240" w:lineRule="auto"/>
        <w:rPr>
          <w:rFonts w:ascii="Arial" w:hAnsi="Arial" w:cs="Arial"/>
          <w:b/>
          <w:bCs/>
          <w:color w:val="003043"/>
          <w:sz w:val="32"/>
          <w:szCs w:val="32"/>
        </w:rPr>
      </w:pPr>
      <w:r>
        <w:rPr>
          <w:rFonts w:ascii="Arial" w:hAnsi="Arial" w:cs="Arial"/>
          <w:b/>
          <w:bCs/>
          <w:color w:val="003043"/>
          <w:sz w:val="32"/>
          <w:szCs w:val="32"/>
        </w:rPr>
        <w:t>Closing questions for the candidate</w:t>
      </w:r>
    </w:p>
    <w:p w14:paraId="590F6683" w14:textId="77777777" w:rsidR="008E26CD" w:rsidRPr="007C17F5" w:rsidRDefault="008E26CD" w:rsidP="007C17F5">
      <w:pPr>
        <w:spacing w:after="0" w:line="240" w:lineRule="auto"/>
        <w:rPr>
          <w:rFonts w:ascii="Arial" w:hAnsi="Arial" w:cs="Arial"/>
          <w:color w:val="003043"/>
          <w:sz w:val="26"/>
          <w:szCs w:val="26"/>
        </w:rPr>
      </w:pPr>
    </w:p>
    <w:p w14:paraId="3EDC896E" w14:textId="77777777" w:rsidR="008E26CD" w:rsidRPr="00874507" w:rsidRDefault="008E26CD" w:rsidP="007C17F5">
      <w:pPr>
        <w:spacing w:after="0" w:line="240" w:lineRule="auto"/>
        <w:rPr>
          <w:rFonts w:ascii="Arial" w:hAnsi="Arial" w:cs="Arial"/>
          <w:color w:val="003043"/>
          <w:sz w:val="26"/>
          <w:szCs w:val="26"/>
        </w:rPr>
      </w:pPr>
      <w:r>
        <w:rPr>
          <w:rFonts w:ascii="Arial" w:hAnsi="Arial" w:cs="Arial"/>
          <w:color w:val="003043"/>
          <w:sz w:val="26"/>
          <w:szCs w:val="26"/>
        </w:rPr>
        <w:t>Leave 10–15 minutes for the candidate to interview the panel. Strong candidates at this level will typically probe:</w:t>
      </w:r>
    </w:p>
    <w:p w14:paraId="2D9112A2" w14:textId="77777777" w:rsidR="008E26CD" w:rsidRPr="007C17F5" w:rsidRDefault="008E26CD" w:rsidP="007C17F5">
      <w:pPr>
        <w:spacing w:after="0" w:line="240" w:lineRule="auto"/>
        <w:rPr>
          <w:rFonts w:ascii="Arial" w:hAnsi="Arial" w:cs="Arial"/>
          <w:color w:val="003043"/>
          <w:sz w:val="26"/>
          <w:szCs w:val="26"/>
        </w:rPr>
      </w:pPr>
    </w:p>
    <w:p w14:paraId="3184AA3E" w14:textId="49F19F72" w:rsidR="008E26CD" w:rsidRPr="00874507" w:rsidRDefault="008E26CD" w:rsidP="00874507">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Board's strategic priorities for the site, its role in the corporate portfolio, and the key performance expectations for the MD.</w:t>
      </w:r>
    </w:p>
    <w:p w14:paraId="626BC380" w14:textId="7932D1A7" w:rsidR="008E26CD" w:rsidRPr="00874507" w:rsidRDefault="008E26CD" w:rsidP="00874507">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site's current financial and operational performance, and the biggest challenges to achieving growth and profitability targets.</w:t>
      </w:r>
    </w:p>
    <w:p w14:paraId="0D2BD3FE" w14:textId="3712FAD5" w:rsidR="008E26CD" w:rsidRPr="00874507" w:rsidRDefault="008E26CD" w:rsidP="00874507">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site's regulatory track record, any open commitments, and the Board's risk appetite.</w:t>
      </w:r>
    </w:p>
    <w:p w14:paraId="23F0029B" w14:textId="4C0E9268" w:rsidR="008E26CD" w:rsidRPr="00874507" w:rsidRDefault="008E26CD" w:rsidP="00874507">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 xml:space="preserve">The relationship between the site and the Board / corporate center, specifically, where past friction has occurred and how decisions about investment and resource allocation are made.</w:t>
      </w:r>
    </w:p>
    <w:p w14:paraId="36DB12F4" w14:textId="4C769612" w:rsidR="008E26CD" w:rsidRPr="00874507" w:rsidRDefault="008E26CD" w:rsidP="00874507">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culture of the site, including employee engagement, turnover, and any recent changes in the leadership team.</w:t>
      </w:r>
    </w:p>
    <w:p w14:paraId="0EF73A67" w14:textId="405166AB" w:rsidR="008E26CD" w:rsidRPr="00874507" w:rsidRDefault="008E26CD" w:rsidP="00874507">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organization's long-term vision for the site (e.g., capacity expansion, capability development, new technology adoption, sustainability goals, M&amp;A).</w:t>
      </w:r>
    </w:p>
    <w:p w14:paraId="2BC1399E" w14:textId="5D8FDA1C" w:rsidR="008E26CD" w:rsidRPr="00874507" w:rsidRDefault="008E26CD" w:rsidP="00874507">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Board's expectations for the MD's external engagement and ambassadorial role (e.g., clients, regulators, government, community).</w:t>
      </w:r>
    </w:p>
    <w:p w14:paraId="69AEBEAB" w14:textId="4B88611E" w:rsidR="008E26CD" w:rsidRPr="00874507" w:rsidRDefault="008E26CD" w:rsidP="00874507">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compensation philosophy and how performance is measured and rewarded at the executive level.</w:t>
      </w:r>
    </w:p>
    <w:p w14:paraId="6FD5A426" w14:textId="77777777" w:rsidR="008E26CD" w:rsidRPr="007C17F5" w:rsidRDefault="008E26CD" w:rsidP="007C17F5">
      <w:pPr>
        <w:spacing w:after="0" w:line="240" w:lineRule="auto"/>
        <w:rPr>
          <w:rFonts w:ascii="Arial" w:hAnsi="Arial" w:cs="Arial"/>
          <w:color w:val="003043"/>
          <w:sz w:val="26"/>
          <w:szCs w:val="26"/>
        </w:rPr>
      </w:pPr>
    </w:p>
    <w:p w14:paraId="50C604C3" w14:textId="4F39DE67" w:rsidR="00EC2622" w:rsidRPr="00C57955" w:rsidRDefault="008E26CD" w:rsidP="007C17F5">
      <w:pPr>
        <w:spacing w:after="0" w:line="240" w:lineRule="auto"/>
        <w:rPr>
          <w:rFonts w:ascii="Arial" w:hAnsi="Arial" w:cs="Arial"/>
          <w:color w:val="003043"/>
          <w:sz w:val="26"/>
          <w:szCs w:val="26"/>
          <w:i/>
          <w:iCs/>
        </w:rPr>
      </w:pPr>
      <w:r>
        <w:rPr>
          <w:rFonts w:ascii="Arial" w:hAnsi="Arial" w:cs="Arial"/>
          <w:b/>
          <w:bCs/>
          <w:color w:val="003043"/>
          <w:sz w:val="26"/>
          <w:szCs w:val="26"/>
          <w:i/>
          <w:iCs/>
        </w:rPr>
        <w:t>Note:</w:t>
      </w:r>
      <w:r>
        <w:rPr>
          <w:rFonts w:ascii="Arial" w:hAnsi="Arial" w:cs="Arial"/>
          <w:color w:val="003043"/>
          <w:sz w:val="26"/>
          <w:szCs w:val="26"/>
          <w:i/>
          <w:iCs/>
        </w:rPr>
        <w:t xml:space="preserve"> Tailor Sections 1 and 2 to reflect whether this site is focused on biologics vs. small molecules, clinical vs. commercial manufacturing, or CDMO vs. proprietary products. The "Managing Director" title implies a higher level of strategic and commercial accountability than a "General Manager," so questions on Board engagement and commercial growth should be weighted accordingly.</w:t>
      </w:r>
    </w:p>
    <w:p>
      <w:pPr>
        <w:rPr>
          <w:rFonts w:ascii="Arial" w:hAnsi="Arial" w:cs="Arial"/>
          <w:b/>
          <w:bCs/>
          <w:color w:val="003043"/>
          <w:sz w:val="34"/>
          <w:szCs w:val="34"/>
        </w:rPr>
      </w:pPr>
    </w:p>
    <w:p>
      <w:pPr>
        <w:rPr>
          <w:rFonts w:ascii="Arial" w:hAnsi="Arial" w:cs="Arial"/>
          <w:b/>
          <w:bCs/>
          <w:color w:val="003043"/>
          <w:sz w:val="34"/>
          <w:szCs w:val="34"/>
        </w:rPr>
      </w:pPr>
      <w:r>
        <w:rPr>
          <w:rFonts w:ascii="Arial" w:hAnsi="Arial" w:cs="Arial"/>
          <w:b/>
          <w:bCs/>
          <w:color w:val="003043"/>
          <w:sz w:val="34"/>
          <w:szCs w:val="34"/>
        </w:rPr>
        <w:t xml:space="preserve">Are you looking to recruit a Managing Director &amp; Site Head? </w:t>
      </w:r>
      <w:hyperlink r:id="rId11" w:history="1">
        <w:r>
          <w:rPr>
            <w:rStyle w:val="Hyperlink"/>
            <w:rFonts w:ascii="Arial" w:hAnsi="Arial" w:cs="Arial"/>
            <w:b/>
            <w:bCs/>
            <w:sz w:val="34"/>
            <w:szCs w:val="34"/>
          </w:rPr>
          <w:t>Contact Us</w:t>
        </w:r>
      </w:hyperlink>
      <w:r>
        <w:rPr>
          <w:rFonts w:ascii="Arial" w:hAnsi="Arial" w:cs="Arial"/>
          <w:b/>
          <w:bCs/>
          <w:color w:val="003043"/>
          <w:sz w:val="34"/>
          <w:szCs w:val="34"/>
        </w:rPr>
        <w:t xml:space="preserve"> today.</w:t>
      </w:r>
    </w:p>
    <w:sectPr w:rsidR="00EC2622" w:rsidRPr="00C57955">
      <w:headerReference w:type="default" r:id="rId10"/>
      <w:pgSz w:w="11906" w:h="16838"/>
      <w:pgMar w:top="170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
      <w:tabs>
        <w:tab w:val="clear" w:pos="4513"/>
        <w:tab w:val="clear" w:pos="9026"/>
        <w:tab w:val="right" w:pos="9026"/>
      </w:tabs>
      <w:spacing w:after="0"/>
      <w:rPr>
        <w:rFonts w:ascii="Arial" w:hAnsi="Arial" w:cs="Arial"/>
        <w:color w:val="003043"/>
        <w:sz w:val="24"/>
        <w:szCs w:val="24"/>
      </w:rPr>
    </w:pPr>
    <w:r>
      <w:rPr>
        <w:noProof/>
      </w:rPr>
      <w:drawing>
        <wp:inline distT="0" distB="0" distL="0" distR="0">
          <wp:extent cx="1828800" cy="362309"/>
          <wp:effectExtent l="0" t="0" r="0" b="0"/>
          <wp:docPr id="1" name="Picture 1" descr="Executive Recrui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xecutive Recruit logo"/>
                  <pic:cNvPicPr>
                    <a:picLocks noChangeAspect="1" noChangeArrowheads="1"/>
                  </pic:cNvPicPr>
                </pic:nvPicPr>
                <pic:blipFill>
                  <a:blip r:embed="rId1" cstate="print">
                    <a:alphaModFix/>
                  </a:blip>
                  <a:srcRect/>
                  <a:stretch>
                    <a:fillRect/>
                  </a:stretch>
                </pic:blipFill>
                <pic:spPr bwMode="auto">
                  <a:xfrm>
                    <a:off x="0" y="0"/>
                    <a:ext cx="1828800" cy="362309"/>
                  </a:xfrm>
                  <a:prstGeom prst="rect">
                    <a:avLst/>
                  </a:prstGeom>
                  <a:noFill/>
                  <a:ln>
                    <a:noFill/>
                  </a:ln>
                </pic:spPr>
              </pic:pic>
            </a:graphicData>
          </a:graphic>
        </wp:inline>
      </w:drawing>
    </w:r>
    <w:r>
      <w:rPr>
        <w:rFonts w:ascii="Arial" w:hAnsi="Arial" w:cs="Arial"/>
        <w:color w:val="003043"/>
        <w:sz w:val="24"/>
        <w:szCs w:val="24"/>
      </w:rPr>
      <w:tab/>
      <w:t xml:space="preserve">Recruiting? Call </w:t>
    </w:r>
    <w:r>
      <w:rPr>
        <w:rFonts w:ascii="Arial" w:hAnsi="Arial" w:cs="Arial"/>
        <w:b/>
        <w:bCs/>
        <w:color w:val="003043"/>
        <w:sz w:val="24"/>
        <w:szCs w:val="24"/>
      </w:rPr>
      <w:t>1-888-615-6155</w:t>
    </w:r>
  </w:p>
  <w:p>
    <w:pPr>
      <w:pStyle w:val="Header"/>
      <w:spacing w:after="0"/>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8734CC"/>
    <w:multiLevelType w:val="hybridMultilevel"/>
    <w:tmpl w:val="59F47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16702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6CD"/>
    <w:rsid w:val="00057882"/>
    <w:rsid w:val="000778F7"/>
    <w:rsid w:val="00163EE7"/>
    <w:rsid w:val="00192A61"/>
    <w:rsid w:val="00312D24"/>
    <w:rsid w:val="00351102"/>
    <w:rsid w:val="00367913"/>
    <w:rsid w:val="003E0F72"/>
    <w:rsid w:val="004117F7"/>
    <w:rsid w:val="00575B9F"/>
    <w:rsid w:val="007209A3"/>
    <w:rsid w:val="007C17F5"/>
    <w:rsid w:val="00820263"/>
    <w:rsid w:val="00874507"/>
    <w:rsid w:val="008A77F6"/>
    <w:rsid w:val="008E26CD"/>
    <w:rsid w:val="009A3D91"/>
    <w:rsid w:val="00A132DC"/>
    <w:rsid w:val="00B43978"/>
    <w:rsid w:val="00BD1B4C"/>
    <w:rsid w:val="00C57955"/>
    <w:rsid w:val="00EC2622"/>
    <w:rsid w:val="00F10404"/>
    <w:rsid w:val="00FA53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7178C"/>
  <w15:chartTrackingRefBased/>
  <w15:docId w15:val="{8325CC11-32F6-47BF-A8E1-1035BB13F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26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26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26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26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26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26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26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26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26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26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26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26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26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26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26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26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26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26CD"/>
    <w:rPr>
      <w:rFonts w:eastAsiaTheme="majorEastAsia" w:cstheme="majorBidi"/>
      <w:color w:val="272727" w:themeColor="text1" w:themeTint="D8"/>
    </w:rPr>
  </w:style>
  <w:style w:type="paragraph" w:styleId="Title">
    <w:name w:val="Title"/>
    <w:basedOn w:val="Normal"/>
    <w:next w:val="Normal"/>
    <w:link w:val="TitleChar"/>
    <w:uiPriority w:val="10"/>
    <w:qFormat/>
    <w:rsid w:val="008E26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26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26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26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26CD"/>
    <w:pPr>
      <w:spacing w:before="160"/>
      <w:jc w:val="center"/>
    </w:pPr>
    <w:rPr>
      <w:i/>
      <w:iCs/>
      <w:color w:val="404040" w:themeColor="text1" w:themeTint="BF"/>
    </w:rPr>
  </w:style>
  <w:style w:type="character" w:customStyle="1" w:styleId="QuoteChar">
    <w:name w:val="Quote Char"/>
    <w:basedOn w:val="DefaultParagraphFont"/>
    <w:link w:val="Quote"/>
    <w:uiPriority w:val="29"/>
    <w:rsid w:val="008E26CD"/>
    <w:rPr>
      <w:i/>
      <w:iCs/>
      <w:color w:val="404040" w:themeColor="text1" w:themeTint="BF"/>
    </w:rPr>
  </w:style>
  <w:style w:type="paragraph" w:styleId="ListParagraph">
    <w:name w:val="List Paragraph"/>
    <w:basedOn w:val="Normal"/>
    <w:uiPriority w:val="34"/>
    <w:qFormat/>
    <w:rsid w:val="008E26CD"/>
    <w:pPr>
      <w:ind w:left="720"/>
      <w:contextualSpacing/>
    </w:pPr>
  </w:style>
  <w:style w:type="character" w:styleId="IntenseEmphasis">
    <w:name w:val="Intense Emphasis"/>
    <w:basedOn w:val="DefaultParagraphFont"/>
    <w:uiPriority w:val="21"/>
    <w:qFormat/>
    <w:rsid w:val="008E26CD"/>
    <w:rPr>
      <w:i/>
      <w:iCs/>
      <w:color w:val="0F4761" w:themeColor="accent1" w:themeShade="BF"/>
    </w:rPr>
  </w:style>
  <w:style w:type="paragraph" w:styleId="IntenseQuote">
    <w:name w:val="Intense Quote"/>
    <w:basedOn w:val="Normal"/>
    <w:next w:val="Normal"/>
    <w:link w:val="IntenseQuoteChar"/>
    <w:uiPriority w:val="30"/>
    <w:qFormat/>
    <w:rsid w:val="008E26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26CD"/>
    <w:rPr>
      <w:i/>
      <w:iCs/>
      <w:color w:val="0F4761" w:themeColor="accent1" w:themeShade="BF"/>
    </w:rPr>
  </w:style>
  <w:style w:type="character" w:styleId="IntenseReference">
    <w:name w:val="Intense Reference"/>
    <w:basedOn w:val="DefaultParagraphFont"/>
    <w:uiPriority w:val="32"/>
    <w:qFormat/>
    <w:rsid w:val="008E26CD"/>
    <w:rPr>
      <w:b/>
      <w:bCs/>
      <w:smallCaps/>
      <w:color w:val="0F4761" w:themeColor="accent1" w:themeShade="BF"/>
      <w:spacing w:val="5"/>
    </w:r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uiPriority w:val="99"/>
    <w:unhideWhenUsed/>
    <w:pPr>
      <w:tabs>
        <w:tab w:val="center" w:pos="4513"/>
        <w:tab w:val="right" w:pos="9026"/>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 Id="rId10" Type="http://schemas.openxmlformats.org/officeDocument/2006/relationships/header" Target="header1.xml"/><Relationship Id="rId11" Type="http://schemas.openxmlformats.org/officeDocument/2006/relationships/hyperlink" Target="https://executive-recruit.com/contac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36A4AA5D89624A8E66A92FFE6A43B3" ma:contentTypeVersion="18" ma:contentTypeDescription="Create a new document." ma:contentTypeScope="" ma:versionID="9b16f2a3c145622addd4d5167e6fe6b2">
  <xsd:schema xmlns:xsd="http://www.w3.org/2001/XMLSchema" xmlns:xs="http://www.w3.org/2001/XMLSchema" xmlns:p="http://schemas.microsoft.com/office/2006/metadata/properties" xmlns:ns2="16b473c6-608d-4a57-bc22-ebcea5b0937f" xmlns:ns3="cda3a0a8-8e83-444e-9087-f5ae9c3ef504" targetNamespace="http://schemas.microsoft.com/office/2006/metadata/properties" ma:root="true" ma:fieldsID="b0dbd657cfaf8f74eef56009f0c3a12d" ns2:_="" ns3:_="">
    <xsd:import namespace="16b473c6-608d-4a57-bc22-ebcea5b0937f"/>
    <xsd:import namespace="cda3a0a8-8e83-444e-9087-f5ae9c3ef5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LengthInSeconds" minOccurs="0"/>
                <xsd:element ref="ns3:MediaServiceObjectDetectorVersions" minOccurs="0"/>
                <xsd:element ref="ns3:MediaServiceSearchProperties" minOccurs="0"/>
                <xsd:element ref="ns3:lcf76f155ced4ddcb4097134ff3c332f" minOccurs="0"/>
                <xsd:element ref="ns2:TaxCatchAll"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b473c6-608d-4a57-bc22-ebcea5b0937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6924a691-79b9-44e6-8bf1-c420374a0646}" ma:internalName="TaxCatchAll" ma:showField="CatchAllData" ma:web="16b473c6-608d-4a57-bc22-ebcea5b0937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da3a0a8-8e83-444e-9087-f5ae9c3ef50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da798f5-9ccf-4bcd-92be-170fde72de5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6b473c6-608d-4a57-bc22-ebcea5b0937f" xsi:nil="true"/>
    <lcf76f155ced4ddcb4097134ff3c332f xmlns="cda3a0a8-8e83-444e-9087-f5ae9c3ef50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04E3CBC-E392-4170-9AF8-4148AD3E2277}"/>
</file>

<file path=customXml/itemProps2.xml><?xml version="1.0" encoding="utf-8"?>
<ds:datastoreItem xmlns:ds="http://schemas.openxmlformats.org/officeDocument/2006/customXml" ds:itemID="{DBCF7574-E8FE-49C0-AA74-13819589FCD5}"/>
</file>

<file path=customXml/itemProps3.xml><?xml version="1.0" encoding="utf-8"?>
<ds:datastoreItem xmlns:ds="http://schemas.openxmlformats.org/officeDocument/2006/customXml" ds:itemID="{68979DE4-91D7-4BCB-B6E7-8172B5F35AFB}"/>
</file>

<file path=docProps/app.xml><?xml version="1.0" encoding="utf-8"?>
<Properties xmlns="http://schemas.openxmlformats.org/officeDocument/2006/extended-properties" xmlns:vt="http://schemas.openxmlformats.org/officeDocument/2006/docPropsVTypes">
  <Template>Normal</Template>
  <TotalTime>48</TotalTime>
  <Pages>5</Pages>
  <Words>2495</Words>
  <Characters>14697</Characters>
  <Application>Microsoft Office Word</Application>
  <DocSecurity>0</DocSecurity>
  <Lines>237</Lines>
  <Paragraphs>86</Paragraphs>
  <ScaleCrop>false</ScaleCrop>
  <Company/>
  <LinksUpToDate>false</LinksUpToDate>
  <CharactersWithSpaces>17106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Chapman</dc:creator>
  <cp:keywords/>
  <dc:description/>
  <cp:lastModifiedBy>Karen Chapman</cp:lastModifiedBy>
  <cp:revision>18</cp:revision>
  <dcterms:created xsi:type="dcterms:W3CDTF">2026-08-18T20:44:00Z</dcterms:created>
  <dcterms:modified xsi:type="dcterms:W3CDTF">2026-09-04T09:32:00Z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0x0101005C36A4AA5D89624A8E66A92FFE6A43B3</vt:lpwstr>
  </property>
</Properties>
</file>